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5D6D7C" w:rsidRPr="005D6D7C" w:rsidTr="004E5271">
        <w:tc>
          <w:tcPr>
            <w:tcW w:w="2052" w:type="pct"/>
            <w:shd w:val="clear" w:color="auto" w:fill="auto"/>
          </w:tcPr>
          <w:p w:rsidR="00C6036A" w:rsidRPr="005D6D7C" w:rsidRDefault="00BE160E" w:rsidP="00962E0C">
            <w:pPr>
              <w:pStyle w:val="Vnbnnidung0"/>
              <w:spacing w:after="0"/>
              <w:ind w:firstLine="0"/>
              <w:jc w:val="center"/>
              <w:rPr>
                <w:rFonts w:ascii="Arial" w:hAnsi="Arial" w:cs="Arial"/>
                <w:bCs/>
                <w:color w:val="000000" w:themeColor="text1"/>
                <w:sz w:val="20"/>
                <w:szCs w:val="20"/>
                <w:lang w:val="en-US"/>
              </w:rPr>
            </w:pPr>
            <w:r w:rsidRPr="005D6D7C">
              <w:rPr>
                <w:rFonts w:ascii="Arial" w:hAnsi="Arial" w:cs="Arial"/>
                <w:bCs/>
                <w:color w:val="000000" w:themeColor="text1"/>
                <w:sz w:val="20"/>
                <w:szCs w:val="20"/>
                <w:lang w:val="en-US"/>
              </w:rPr>
              <w:t>BỘ TÀI CHÍNH</w:t>
            </w:r>
          </w:p>
          <w:p w:rsidR="00BE160E" w:rsidRPr="005D6D7C" w:rsidRDefault="00BE160E" w:rsidP="00962E0C">
            <w:pPr>
              <w:pStyle w:val="Vnbnnidung0"/>
              <w:spacing w:after="0"/>
              <w:ind w:firstLine="0"/>
              <w:jc w:val="center"/>
              <w:rPr>
                <w:rFonts w:ascii="Arial" w:hAnsi="Arial" w:cs="Arial"/>
                <w:b/>
                <w:bCs/>
                <w:color w:val="000000" w:themeColor="text1"/>
                <w:sz w:val="20"/>
                <w:szCs w:val="20"/>
                <w:lang w:val="en-US"/>
              </w:rPr>
            </w:pPr>
            <w:r w:rsidRPr="005D6D7C">
              <w:rPr>
                <w:rFonts w:ascii="Arial" w:hAnsi="Arial" w:cs="Arial"/>
                <w:b/>
                <w:bCs/>
                <w:color w:val="000000" w:themeColor="text1"/>
                <w:sz w:val="20"/>
                <w:szCs w:val="20"/>
                <w:lang w:val="en-US"/>
              </w:rPr>
              <w:t>TỔNG CỤC THUẾ</w:t>
            </w:r>
          </w:p>
          <w:p w:rsidR="00C6036A" w:rsidRPr="005D6D7C" w:rsidRDefault="00C6036A" w:rsidP="00962E0C">
            <w:pPr>
              <w:pStyle w:val="Vnbnnidung0"/>
              <w:spacing w:after="0"/>
              <w:ind w:firstLine="0"/>
              <w:jc w:val="center"/>
              <w:rPr>
                <w:rFonts w:ascii="Arial" w:hAnsi="Arial" w:cs="Arial"/>
                <w:bCs/>
                <w:color w:val="000000" w:themeColor="text1"/>
                <w:sz w:val="20"/>
                <w:szCs w:val="20"/>
                <w:vertAlign w:val="superscript"/>
              </w:rPr>
            </w:pPr>
            <w:r w:rsidRPr="005D6D7C">
              <w:rPr>
                <w:rFonts w:ascii="Arial" w:hAnsi="Arial" w:cs="Arial"/>
                <w:bCs/>
                <w:color w:val="000000" w:themeColor="text1"/>
                <w:sz w:val="20"/>
                <w:szCs w:val="20"/>
                <w:vertAlign w:val="superscript"/>
              </w:rPr>
              <w:t>___________</w:t>
            </w:r>
          </w:p>
          <w:p w:rsidR="00C6036A" w:rsidRPr="005D6D7C" w:rsidRDefault="00C6036A" w:rsidP="00962E0C">
            <w:pPr>
              <w:pStyle w:val="Vnbnnidung0"/>
              <w:spacing w:after="0"/>
              <w:ind w:firstLine="0"/>
              <w:jc w:val="center"/>
              <w:rPr>
                <w:rFonts w:ascii="Arial" w:hAnsi="Arial" w:cs="Arial"/>
                <w:bCs/>
                <w:color w:val="000000" w:themeColor="text1"/>
                <w:sz w:val="20"/>
                <w:szCs w:val="20"/>
                <w:lang w:val="en-US"/>
              </w:rPr>
            </w:pPr>
            <w:r w:rsidRPr="005D6D7C">
              <w:rPr>
                <w:rFonts w:ascii="Arial" w:hAnsi="Arial" w:cs="Arial"/>
                <w:bCs/>
                <w:color w:val="000000" w:themeColor="text1"/>
                <w:sz w:val="20"/>
                <w:szCs w:val="20"/>
              </w:rPr>
              <w:t xml:space="preserve">Số: </w:t>
            </w:r>
            <w:r w:rsidR="00312E2A" w:rsidRPr="005D6D7C">
              <w:rPr>
                <w:rFonts w:ascii="Arial" w:hAnsi="Arial" w:cs="Arial"/>
                <w:bCs/>
                <w:color w:val="000000" w:themeColor="text1"/>
                <w:sz w:val="20"/>
                <w:szCs w:val="20"/>
                <w:lang w:val="en-US"/>
              </w:rPr>
              <w:t>502/TCT-CS</w:t>
            </w:r>
          </w:p>
          <w:p w:rsidR="00312E2A" w:rsidRPr="005D6D7C" w:rsidRDefault="00312E2A" w:rsidP="00962E0C">
            <w:pPr>
              <w:pStyle w:val="Vnbnnidung0"/>
              <w:spacing w:after="0"/>
              <w:ind w:firstLine="0"/>
              <w:jc w:val="center"/>
              <w:rPr>
                <w:rFonts w:ascii="Arial" w:hAnsi="Arial" w:cs="Arial"/>
                <w:bCs/>
                <w:color w:val="000000" w:themeColor="text1"/>
                <w:sz w:val="20"/>
                <w:szCs w:val="20"/>
                <w:lang w:val="en-US"/>
              </w:rPr>
            </w:pPr>
            <w:r w:rsidRPr="005D6D7C">
              <w:rPr>
                <w:rFonts w:ascii="Arial" w:hAnsi="Arial" w:cs="Arial"/>
                <w:bCs/>
                <w:color w:val="000000" w:themeColor="text1"/>
                <w:sz w:val="20"/>
                <w:szCs w:val="20"/>
                <w:lang w:val="en-US"/>
              </w:rPr>
              <w:t>V/v chính sách thuế</w:t>
            </w:r>
          </w:p>
        </w:tc>
        <w:tc>
          <w:tcPr>
            <w:tcW w:w="2948" w:type="pct"/>
            <w:shd w:val="clear" w:color="auto" w:fill="auto"/>
          </w:tcPr>
          <w:p w:rsidR="00C6036A" w:rsidRPr="005D6D7C" w:rsidRDefault="00C6036A" w:rsidP="00962E0C">
            <w:pPr>
              <w:pStyle w:val="Vnbnnidung0"/>
              <w:spacing w:after="0"/>
              <w:ind w:firstLine="0"/>
              <w:jc w:val="center"/>
              <w:rPr>
                <w:rFonts w:ascii="Arial" w:hAnsi="Arial" w:cs="Arial"/>
                <w:color w:val="000000" w:themeColor="text1"/>
                <w:sz w:val="20"/>
                <w:szCs w:val="20"/>
              </w:rPr>
            </w:pPr>
            <w:r w:rsidRPr="005D6D7C">
              <w:rPr>
                <w:rFonts w:ascii="Arial" w:hAnsi="Arial" w:cs="Arial"/>
                <w:b/>
                <w:bCs/>
                <w:color w:val="000000" w:themeColor="text1"/>
                <w:sz w:val="20"/>
                <w:szCs w:val="20"/>
              </w:rPr>
              <w:t>CỘNG HÒA XÃ HỘI CHỦ NGHĨA VIỆT NAM</w:t>
            </w:r>
          </w:p>
          <w:p w:rsidR="00C6036A" w:rsidRPr="005D6D7C" w:rsidRDefault="00C6036A" w:rsidP="00962E0C">
            <w:pPr>
              <w:pStyle w:val="Vnbnnidung0"/>
              <w:spacing w:after="0"/>
              <w:ind w:firstLine="0"/>
              <w:jc w:val="center"/>
              <w:rPr>
                <w:rFonts w:ascii="Arial" w:hAnsi="Arial" w:cs="Arial"/>
                <w:b/>
                <w:bCs/>
                <w:color w:val="000000" w:themeColor="text1"/>
                <w:sz w:val="20"/>
                <w:szCs w:val="20"/>
              </w:rPr>
            </w:pPr>
            <w:r w:rsidRPr="005D6D7C">
              <w:rPr>
                <w:rFonts w:ascii="Arial" w:hAnsi="Arial" w:cs="Arial"/>
                <w:b/>
                <w:bCs/>
                <w:color w:val="000000" w:themeColor="text1"/>
                <w:sz w:val="20"/>
                <w:szCs w:val="20"/>
              </w:rPr>
              <w:t>Độc lập - Tự do - Hạnh phúc</w:t>
            </w:r>
          </w:p>
          <w:p w:rsidR="00C6036A" w:rsidRPr="005D6D7C" w:rsidRDefault="00C6036A" w:rsidP="00962E0C">
            <w:pPr>
              <w:pStyle w:val="Vnbnnidung0"/>
              <w:spacing w:after="0"/>
              <w:ind w:firstLine="0"/>
              <w:jc w:val="center"/>
              <w:rPr>
                <w:rFonts w:ascii="Arial" w:hAnsi="Arial" w:cs="Arial"/>
                <w:color w:val="000000" w:themeColor="text1"/>
                <w:sz w:val="20"/>
                <w:szCs w:val="20"/>
                <w:vertAlign w:val="superscript"/>
              </w:rPr>
            </w:pPr>
            <w:r w:rsidRPr="005D6D7C">
              <w:rPr>
                <w:rFonts w:ascii="Arial" w:hAnsi="Arial" w:cs="Arial"/>
                <w:color w:val="000000" w:themeColor="text1"/>
                <w:sz w:val="20"/>
                <w:szCs w:val="20"/>
                <w:vertAlign w:val="superscript"/>
              </w:rPr>
              <w:t>________________________</w:t>
            </w:r>
          </w:p>
          <w:p w:rsidR="00C6036A" w:rsidRPr="005D6D7C" w:rsidRDefault="00C6036A" w:rsidP="00962E0C">
            <w:pPr>
              <w:pStyle w:val="Vnbnnidung0"/>
              <w:spacing w:after="0"/>
              <w:ind w:firstLine="0"/>
              <w:jc w:val="center"/>
              <w:rPr>
                <w:rFonts w:ascii="Arial" w:hAnsi="Arial" w:cs="Arial"/>
                <w:color w:val="000000" w:themeColor="text1"/>
                <w:sz w:val="20"/>
                <w:szCs w:val="20"/>
                <w:lang w:val="en-US"/>
              </w:rPr>
            </w:pPr>
            <w:r w:rsidRPr="005D6D7C">
              <w:rPr>
                <w:rFonts w:ascii="Arial" w:hAnsi="Arial" w:cs="Arial"/>
                <w:i/>
                <w:iCs/>
                <w:color w:val="000000" w:themeColor="text1"/>
                <w:sz w:val="20"/>
                <w:szCs w:val="20"/>
              </w:rPr>
              <w:t xml:space="preserve">Hà Nội, ngày </w:t>
            </w:r>
            <w:r w:rsidR="00414D6F" w:rsidRPr="005D6D7C">
              <w:rPr>
                <w:rFonts w:ascii="Arial" w:hAnsi="Arial" w:cs="Arial"/>
                <w:i/>
                <w:iCs/>
                <w:color w:val="000000" w:themeColor="text1"/>
                <w:sz w:val="20"/>
                <w:szCs w:val="20"/>
                <w:lang w:val="en-US"/>
              </w:rPr>
              <w:t>07</w:t>
            </w:r>
            <w:r w:rsidRPr="005D6D7C">
              <w:rPr>
                <w:rFonts w:ascii="Arial" w:hAnsi="Arial" w:cs="Arial"/>
                <w:i/>
                <w:iCs/>
                <w:color w:val="000000" w:themeColor="text1"/>
                <w:sz w:val="20"/>
                <w:szCs w:val="20"/>
              </w:rPr>
              <w:t xml:space="preserve"> tháng </w:t>
            </w:r>
            <w:r w:rsidR="00414D6F" w:rsidRPr="005D6D7C">
              <w:rPr>
                <w:rFonts w:ascii="Arial" w:hAnsi="Arial" w:cs="Arial"/>
                <w:i/>
                <w:iCs/>
                <w:color w:val="000000" w:themeColor="text1"/>
                <w:sz w:val="20"/>
                <w:szCs w:val="20"/>
                <w:lang w:val="en-US"/>
              </w:rPr>
              <w:t>02</w:t>
            </w:r>
            <w:r w:rsidRPr="005D6D7C">
              <w:rPr>
                <w:rFonts w:ascii="Arial" w:hAnsi="Arial" w:cs="Arial"/>
                <w:i/>
                <w:iCs/>
                <w:color w:val="000000" w:themeColor="text1"/>
                <w:sz w:val="20"/>
                <w:szCs w:val="20"/>
              </w:rPr>
              <w:t xml:space="preserve"> năm </w:t>
            </w:r>
            <w:r w:rsidR="00414D6F" w:rsidRPr="005D6D7C">
              <w:rPr>
                <w:rFonts w:ascii="Arial" w:hAnsi="Arial" w:cs="Arial"/>
                <w:i/>
                <w:iCs/>
                <w:color w:val="000000" w:themeColor="text1"/>
                <w:sz w:val="20"/>
                <w:szCs w:val="20"/>
                <w:lang w:val="en-US"/>
              </w:rPr>
              <w:t>2025</w:t>
            </w:r>
          </w:p>
        </w:tc>
      </w:tr>
    </w:tbl>
    <w:p w:rsidR="00C6036A" w:rsidRPr="005D6D7C" w:rsidRDefault="00C6036A" w:rsidP="00075F27">
      <w:pPr>
        <w:pStyle w:val="Vnbnnidung0"/>
        <w:spacing w:after="0"/>
        <w:ind w:firstLine="0"/>
        <w:jc w:val="center"/>
        <w:rPr>
          <w:rFonts w:ascii="Arial" w:hAnsi="Arial" w:cs="Arial"/>
          <w:color w:val="000000" w:themeColor="text1"/>
          <w:sz w:val="20"/>
          <w:szCs w:val="20"/>
        </w:rPr>
      </w:pPr>
    </w:p>
    <w:p w:rsidR="00C6036A" w:rsidRPr="005D6D7C" w:rsidRDefault="00C6036A" w:rsidP="00075F27">
      <w:pPr>
        <w:pStyle w:val="Vnbnnidung0"/>
        <w:spacing w:after="0"/>
        <w:ind w:firstLine="0"/>
        <w:jc w:val="center"/>
        <w:rPr>
          <w:rFonts w:ascii="Arial" w:hAnsi="Arial" w:cs="Arial"/>
          <w:color w:val="000000" w:themeColor="text1"/>
          <w:sz w:val="20"/>
          <w:szCs w:val="20"/>
        </w:rPr>
      </w:pPr>
    </w:p>
    <w:p w:rsidR="000D2C20" w:rsidRPr="005D6D7C" w:rsidRDefault="00402A7C" w:rsidP="00075F27">
      <w:pPr>
        <w:pStyle w:val="Vnbnnidung0"/>
        <w:spacing w:after="0"/>
        <w:ind w:firstLine="0"/>
        <w:jc w:val="center"/>
        <w:rPr>
          <w:rFonts w:ascii="Arial" w:hAnsi="Arial" w:cs="Arial"/>
          <w:color w:val="000000" w:themeColor="text1"/>
          <w:sz w:val="20"/>
          <w:szCs w:val="20"/>
        </w:rPr>
      </w:pPr>
      <w:r w:rsidRPr="005D6D7C">
        <w:rPr>
          <w:rFonts w:ascii="Arial" w:hAnsi="Arial" w:cs="Arial"/>
          <w:color w:val="000000" w:themeColor="text1"/>
          <w:sz w:val="20"/>
          <w:szCs w:val="20"/>
        </w:rPr>
        <w:t>Kính gửi: Cục Thuế TP. Hà Nội</w:t>
      </w:r>
    </w:p>
    <w:p w:rsidR="00075F27" w:rsidRPr="005D6D7C" w:rsidRDefault="00075F27" w:rsidP="00075F27">
      <w:pPr>
        <w:pStyle w:val="Vnbnnidung0"/>
        <w:spacing w:after="0"/>
        <w:ind w:firstLine="0"/>
        <w:jc w:val="center"/>
        <w:rPr>
          <w:rFonts w:ascii="Arial" w:hAnsi="Arial" w:cs="Arial"/>
          <w:color w:val="000000" w:themeColor="text1"/>
          <w:sz w:val="20"/>
          <w:szCs w:val="20"/>
        </w:rPr>
      </w:pPr>
    </w:p>
    <w:p w:rsidR="000D2C20" w:rsidRPr="005D6D7C" w:rsidRDefault="002C39C6" w:rsidP="001327D2">
      <w:pPr>
        <w:pStyle w:val="Vnbnnidung0"/>
        <w:spacing w:after="120"/>
        <w:ind w:firstLine="720"/>
        <w:jc w:val="both"/>
        <w:rPr>
          <w:rFonts w:ascii="Arial" w:hAnsi="Arial" w:cs="Arial"/>
          <w:color w:val="000000" w:themeColor="text1"/>
          <w:sz w:val="20"/>
          <w:szCs w:val="20"/>
        </w:rPr>
      </w:pPr>
      <w:r w:rsidRPr="005D6D7C">
        <w:rPr>
          <w:rFonts w:ascii="Arial" w:hAnsi="Arial" w:cs="Arial"/>
          <w:color w:val="000000" w:themeColor="text1"/>
          <w:sz w:val="20"/>
          <w:szCs w:val="20"/>
        </w:rPr>
        <w:t>Tổng cục Thuế nhận được công v</w:t>
      </w:r>
      <w:r w:rsidRPr="005D6D7C">
        <w:rPr>
          <w:rFonts w:ascii="Arial" w:hAnsi="Arial" w:cs="Arial"/>
          <w:color w:val="000000" w:themeColor="text1"/>
          <w:sz w:val="20"/>
          <w:szCs w:val="20"/>
          <w:lang w:val="en-US"/>
        </w:rPr>
        <w:t>ă</w:t>
      </w:r>
      <w:r w:rsidR="00402A7C" w:rsidRPr="005D6D7C">
        <w:rPr>
          <w:rFonts w:ascii="Arial" w:hAnsi="Arial" w:cs="Arial"/>
          <w:color w:val="000000" w:themeColor="text1"/>
          <w:sz w:val="20"/>
          <w:szCs w:val="20"/>
        </w:rPr>
        <w:t xml:space="preserve">n số 27210/CTHN-TTHT và công văn số </w:t>
      </w:r>
      <w:r w:rsidR="00402A7C" w:rsidRPr="005D6D7C">
        <w:rPr>
          <w:rFonts w:ascii="Arial" w:hAnsi="Arial" w:cs="Arial"/>
          <w:color w:val="000000" w:themeColor="text1"/>
          <w:sz w:val="20"/>
          <w:szCs w:val="20"/>
        </w:rPr>
        <w:t xml:space="preserve">1140/CTHN-TTHT của Cục Thuế TP. Hà Nội về chính sách thuế và hóa đơn. </w:t>
      </w:r>
      <w:r w:rsidR="004F62D2" w:rsidRPr="005D6D7C">
        <w:rPr>
          <w:rFonts w:ascii="Arial" w:hAnsi="Arial" w:cs="Arial"/>
          <w:color w:val="000000" w:themeColor="text1"/>
          <w:sz w:val="20"/>
          <w:szCs w:val="20"/>
        </w:rPr>
        <w:t xml:space="preserve">Về </w:t>
      </w:r>
      <w:r w:rsidR="00402A7C" w:rsidRPr="005D6D7C">
        <w:rPr>
          <w:rFonts w:ascii="Arial" w:hAnsi="Arial" w:cs="Arial"/>
          <w:color w:val="000000" w:themeColor="text1"/>
          <w:sz w:val="20"/>
          <w:szCs w:val="20"/>
        </w:rPr>
        <w:t>vấn đề này, Tổng cục Thuế có ý kiến như sau:</w:t>
      </w:r>
    </w:p>
    <w:p w:rsidR="000D2C20" w:rsidRPr="005D6D7C" w:rsidRDefault="00402A7C" w:rsidP="001327D2">
      <w:pPr>
        <w:pStyle w:val="Vnbnnidung0"/>
        <w:spacing w:after="120"/>
        <w:ind w:firstLine="720"/>
        <w:jc w:val="both"/>
        <w:rPr>
          <w:rFonts w:ascii="Arial" w:hAnsi="Arial" w:cs="Arial"/>
          <w:color w:val="000000" w:themeColor="text1"/>
          <w:sz w:val="20"/>
          <w:szCs w:val="20"/>
        </w:rPr>
      </w:pPr>
      <w:r w:rsidRPr="005D6D7C">
        <w:rPr>
          <w:rFonts w:ascii="Arial" w:hAnsi="Arial" w:cs="Arial"/>
          <w:color w:val="000000" w:themeColor="text1"/>
          <w:sz w:val="20"/>
          <w:szCs w:val="20"/>
        </w:rPr>
        <w:t>Tại Điều 3 Luật thuế giá trị gia tăng số 13/2008/QH12 ngày 03/6/2008 quy định về đối tượng chịu thuế:</w:t>
      </w:r>
    </w:p>
    <w:p w:rsidR="000D2C20" w:rsidRPr="005D6D7C" w:rsidRDefault="003C3088" w:rsidP="001327D2">
      <w:pPr>
        <w:pStyle w:val="Vnbnnidung0"/>
        <w:spacing w:after="120"/>
        <w:ind w:firstLine="720"/>
        <w:jc w:val="both"/>
        <w:rPr>
          <w:rFonts w:ascii="Arial" w:hAnsi="Arial" w:cs="Arial"/>
          <w:color w:val="000000" w:themeColor="text1"/>
          <w:sz w:val="20"/>
          <w:szCs w:val="20"/>
        </w:rPr>
      </w:pPr>
      <w:r w:rsidRPr="005D6D7C">
        <w:rPr>
          <w:rFonts w:ascii="Arial" w:hAnsi="Arial" w:cs="Arial"/>
          <w:b/>
          <w:bCs/>
          <w:i/>
          <w:iCs/>
          <w:color w:val="000000" w:themeColor="text1"/>
          <w:sz w:val="20"/>
          <w:szCs w:val="20"/>
        </w:rPr>
        <w:t>“</w:t>
      </w:r>
      <w:r w:rsidRPr="005D6D7C">
        <w:rPr>
          <w:rFonts w:ascii="Arial" w:hAnsi="Arial" w:cs="Arial"/>
          <w:b/>
          <w:bCs/>
          <w:i/>
          <w:iCs/>
          <w:color w:val="000000" w:themeColor="text1"/>
          <w:sz w:val="20"/>
          <w:szCs w:val="20"/>
          <w:lang w:val="en-US"/>
        </w:rPr>
        <w:t>Đ</w:t>
      </w:r>
      <w:r w:rsidRPr="005D6D7C">
        <w:rPr>
          <w:rFonts w:ascii="Arial" w:hAnsi="Arial" w:cs="Arial"/>
          <w:b/>
          <w:bCs/>
          <w:i/>
          <w:iCs/>
          <w:color w:val="000000" w:themeColor="text1"/>
          <w:sz w:val="20"/>
          <w:szCs w:val="20"/>
        </w:rPr>
        <w:t>iều 3. Đ</w:t>
      </w:r>
      <w:r w:rsidRPr="005D6D7C">
        <w:rPr>
          <w:rFonts w:ascii="Arial" w:hAnsi="Arial" w:cs="Arial"/>
          <w:b/>
          <w:bCs/>
          <w:i/>
          <w:iCs/>
          <w:color w:val="000000" w:themeColor="text1"/>
          <w:sz w:val="20"/>
          <w:szCs w:val="20"/>
          <w:lang w:val="en-US"/>
        </w:rPr>
        <w:t>ố</w:t>
      </w:r>
      <w:r w:rsidR="00402A7C" w:rsidRPr="005D6D7C">
        <w:rPr>
          <w:rFonts w:ascii="Arial" w:hAnsi="Arial" w:cs="Arial"/>
          <w:b/>
          <w:bCs/>
          <w:i/>
          <w:iCs/>
          <w:color w:val="000000" w:themeColor="text1"/>
          <w:sz w:val="20"/>
          <w:szCs w:val="20"/>
        </w:rPr>
        <w:t>i tượng chịu thuế</w:t>
      </w:r>
    </w:p>
    <w:p w:rsidR="000D2C20" w:rsidRPr="005D6D7C" w:rsidRDefault="00402A7C" w:rsidP="001327D2">
      <w:pPr>
        <w:pStyle w:val="Vnbnnidung0"/>
        <w:spacing w:after="120"/>
        <w:ind w:firstLine="720"/>
        <w:jc w:val="both"/>
        <w:rPr>
          <w:rFonts w:ascii="Arial" w:hAnsi="Arial" w:cs="Arial"/>
          <w:color w:val="000000" w:themeColor="text1"/>
          <w:sz w:val="20"/>
          <w:szCs w:val="20"/>
        </w:rPr>
      </w:pPr>
      <w:r w:rsidRPr="005D6D7C">
        <w:rPr>
          <w:rFonts w:ascii="Arial" w:hAnsi="Arial" w:cs="Arial"/>
          <w:i/>
          <w:iCs/>
          <w:color w:val="000000" w:themeColor="text1"/>
          <w:sz w:val="20"/>
          <w:szCs w:val="20"/>
        </w:rPr>
        <w:t>Hàng hó</w:t>
      </w:r>
      <w:r w:rsidRPr="005D6D7C">
        <w:rPr>
          <w:rFonts w:ascii="Arial" w:hAnsi="Arial" w:cs="Arial"/>
          <w:i/>
          <w:iCs/>
          <w:color w:val="000000" w:themeColor="text1"/>
          <w:sz w:val="20"/>
          <w:szCs w:val="20"/>
        </w:rPr>
        <w:t xml:space="preserve">a, </w:t>
      </w:r>
      <w:r w:rsidR="00403F67" w:rsidRPr="005D6D7C">
        <w:rPr>
          <w:rFonts w:ascii="Arial" w:hAnsi="Arial" w:cs="Arial"/>
          <w:i/>
          <w:iCs/>
          <w:color w:val="000000" w:themeColor="text1"/>
          <w:sz w:val="20"/>
          <w:szCs w:val="20"/>
        </w:rPr>
        <w:t>dịch vụ sử dụng cho sản xuất, k</w:t>
      </w:r>
      <w:r w:rsidR="00403F67" w:rsidRPr="005D6D7C">
        <w:rPr>
          <w:rFonts w:ascii="Arial" w:hAnsi="Arial" w:cs="Arial"/>
          <w:i/>
          <w:iCs/>
          <w:color w:val="000000" w:themeColor="text1"/>
          <w:sz w:val="20"/>
          <w:szCs w:val="20"/>
          <w:lang w:val="en-US"/>
        </w:rPr>
        <w:t>i</w:t>
      </w:r>
      <w:r w:rsidRPr="005D6D7C">
        <w:rPr>
          <w:rFonts w:ascii="Arial" w:hAnsi="Arial" w:cs="Arial"/>
          <w:i/>
          <w:iCs/>
          <w:color w:val="000000" w:themeColor="text1"/>
          <w:sz w:val="20"/>
          <w:szCs w:val="20"/>
        </w:rPr>
        <w:t xml:space="preserve">nh doanh và tiêu dùng ở Việt Nam là </w:t>
      </w:r>
      <w:r w:rsidR="00403F67" w:rsidRPr="005D6D7C">
        <w:rPr>
          <w:rFonts w:ascii="Arial" w:hAnsi="Arial" w:cs="Arial"/>
          <w:i/>
          <w:iCs/>
          <w:color w:val="000000" w:themeColor="text1"/>
          <w:sz w:val="20"/>
          <w:szCs w:val="20"/>
          <w:lang w:val="en-US"/>
        </w:rPr>
        <w:t>đối</w:t>
      </w:r>
      <w:r w:rsidR="007F4704" w:rsidRPr="005D6D7C">
        <w:rPr>
          <w:rFonts w:ascii="Arial" w:hAnsi="Arial" w:cs="Arial"/>
          <w:i/>
          <w:iCs/>
          <w:color w:val="000000" w:themeColor="text1"/>
          <w:sz w:val="20"/>
          <w:szCs w:val="20"/>
        </w:rPr>
        <w:t xml:space="preserve"> tượng chịu thu</w:t>
      </w:r>
      <w:r w:rsidR="007F4704" w:rsidRPr="005D6D7C">
        <w:rPr>
          <w:rFonts w:ascii="Arial" w:hAnsi="Arial" w:cs="Arial"/>
          <w:i/>
          <w:iCs/>
          <w:color w:val="000000" w:themeColor="text1"/>
          <w:sz w:val="20"/>
          <w:szCs w:val="20"/>
          <w:lang w:val="en-US"/>
        </w:rPr>
        <w:t>ế</w:t>
      </w:r>
      <w:r w:rsidRPr="005D6D7C">
        <w:rPr>
          <w:rFonts w:ascii="Arial" w:hAnsi="Arial" w:cs="Arial"/>
          <w:i/>
          <w:iCs/>
          <w:color w:val="000000" w:themeColor="text1"/>
          <w:sz w:val="20"/>
          <w:szCs w:val="20"/>
        </w:rPr>
        <w:t xml:space="preserve"> giá trị gia tăng, trừ các </w:t>
      </w:r>
      <w:r w:rsidR="007F4704" w:rsidRPr="005D6D7C">
        <w:rPr>
          <w:rFonts w:ascii="Arial" w:hAnsi="Arial" w:cs="Arial"/>
          <w:i/>
          <w:iCs/>
          <w:color w:val="000000" w:themeColor="text1"/>
          <w:sz w:val="20"/>
          <w:szCs w:val="20"/>
          <w:lang w:val="en-US"/>
        </w:rPr>
        <w:t>đối</w:t>
      </w:r>
      <w:r w:rsidR="00F576BF" w:rsidRPr="005D6D7C">
        <w:rPr>
          <w:rFonts w:ascii="Arial" w:hAnsi="Arial" w:cs="Arial"/>
          <w:i/>
          <w:iCs/>
          <w:color w:val="000000" w:themeColor="text1"/>
          <w:sz w:val="20"/>
          <w:szCs w:val="20"/>
        </w:rPr>
        <w:t xml:space="preserve"> tượng quy định tại Đi</w:t>
      </w:r>
      <w:r w:rsidR="00F576BF" w:rsidRPr="005D6D7C">
        <w:rPr>
          <w:rFonts w:ascii="Arial" w:hAnsi="Arial" w:cs="Arial"/>
          <w:i/>
          <w:iCs/>
          <w:color w:val="000000" w:themeColor="text1"/>
          <w:sz w:val="20"/>
          <w:szCs w:val="20"/>
          <w:lang w:val="en-US"/>
        </w:rPr>
        <w:t>ề</w:t>
      </w:r>
      <w:r w:rsidR="00F576BF" w:rsidRPr="005D6D7C">
        <w:rPr>
          <w:rFonts w:ascii="Arial" w:hAnsi="Arial" w:cs="Arial"/>
          <w:i/>
          <w:iCs/>
          <w:color w:val="000000" w:themeColor="text1"/>
          <w:sz w:val="20"/>
          <w:szCs w:val="20"/>
        </w:rPr>
        <w:t>u 5 của Luật này.</w:t>
      </w:r>
      <w:r w:rsidRPr="005D6D7C">
        <w:rPr>
          <w:rFonts w:ascii="Arial" w:hAnsi="Arial" w:cs="Arial"/>
          <w:i/>
          <w:iCs/>
          <w:color w:val="000000" w:themeColor="text1"/>
          <w:sz w:val="20"/>
          <w:szCs w:val="20"/>
        </w:rPr>
        <w:t>”</w:t>
      </w:r>
    </w:p>
    <w:p w:rsidR="000D2C20" w:rsidRPr="005D6D7C" w:rsidRDefault="00402A7C" w:rsidP="001327D2">
      <w:pPr>
        <w:pStyle w:val="Vnbnnidung0"/>
        <w:spacing w:after="120"/>
        <w:ind w:firstLine="720"/>
        <w:jc w:val="both"/>
        <w:rPr>
          <w:rFonts w:ascii="Arial" w:hAnsi="Arial" w:cs="Arial"/>
          <w:color w:val="000000" w:themeColor="text1"/>
          <w:sz w:val="20"/>
          <w:szCs w:val="20"/>
        </w:rPr>
      </w:pPr>
      <w:r w:rsidRPr="005D6D7C">
        <w:rPr>
          <w:rFonts w:ascii="Arial" w:hAnsi="Arial" w:cs="Arial"/>
          <w:color w:val="000000" w:themeColor="text1"/>
          <w:sz w:val="20"/>
          <w:szCs w:val="20"/>
        </w:rPr>
        <w:t>Tại khoản 1 Điều</w:t>
      </w:r>
      <w:r w:rsidR="000C11E5" w:rsidRPr="005D6D7C">
        <w:rPr>
          <w:rFonts w:ascii="Arial" w:hAnsi="Arial" w:cs="Arial"/>
          <w:color w:val="000000" w:themeColor="text1"/>
          <w:sz w:val="20"/>
          <w:szCs w:val="20"/>
        </w:rPr>
        <w:t xml:space="preserve"> 1 của Luật số 31/2013/QH13 ngà</w:t>
      </w:r>
      <w:r w:rsidR="000C11E5" w:rsidRPr="005D6D7C">
        <w:rPr>
          <w:rFonts w:ascii="Arial" w:hAnsi="Arial" w:cs="Arial"/>
          <w:color w:val="000000" w:themeColor="text1"/>
          <w:sz w:val="20"/>
          <w:szCs w:val="20"/>
          <w:lang w:val="en-US"/>
        </w:rPr>
        <w:t>y</w:t>
      </w:r>
      <w:r w:rsidRPr="005D6D7C">
        <w:rPr>
          <w:rFonts w:ascii="Arial" w:hAnsi="Arial" w:cs="Arial"/>
          <w:color w:val="000000" w:themeColor="text1"/>
          <w:sz w:val="20"/>
          <w:szCs w:val="20"/>
        </w:rPr>
        <w:t xml:space="preserve"> 19/6/2013 sửa đổi, bổ sung một số điều của L</w:t>
      </w:r>
      <w:r w:rsidRPr="005D6D7C">
        <w:rPr>
          <w:rFonts w:ascii="Arial" w:hAnsi="Arial" w:cs="Arial"/>
          <w:color w:val="000000" w:themeColor="text1"/>
          <w:sz w:val="20"/>
          <w:szCs w:val="20"/>
        </w:rPr>
        <w:t>uật thuế giá trị gia tăng (GTGT) về đối tượng không chịu thuế như sau:</w:t>
      </w:r>
    </w:p>
    <w:p w:rsidR="000D2C20" w:rsidRPr="005D6D7C" w:rsidRDefault="003C3088" w:rsidP="001327D2">
      <w:pPr>
        <w:pStyle w:val="Vnbnnidung0"/>
        <w:spacing w:after="120"/>
        <w:ind w:firstLine="720"/>
        <w:jc w:val="both"/>
        <w:rPr>
          <w:rFonts w:ascii="Arial" w:hAnsi="Arial" w:cs="Arial"/>
          <w:color w:val="000000" w:themeColor="text1"/>
          <w:sz w:val="20"/>
          <w:szCs w:val="20"/>
        </w:rPr>
      </w:pPr>
      <w:r w:rsidRPr="005D6D7C">
        <w:rPr>
          <w:rFonts w:ascii="Arial" w:hAnsi="Arial" w:cs="Arial"/>
          <w:b/>
          <w:bCs/>
          <w:i/>
          <w:iCs/>
          <w:color w:val="000000" w:themeColor="text1"/>
          <w:sz w:val="20"/>
          <w:szCs w:val="20"/>
        </w:rPr>
        <w:t>“</w:t>
      </w:r>
      <w:r w:rsidRPr="005D6D7C">
        <w:rPr>
          <w:rFonts w:ascii="Arial" w:hAnsi="Arial" w:cs="Arial"/>
          <w:b/>
          <w:bCs/>
          <w:i/>
          <w:iCs/>
          <w:color w:val="000000" w:themeColor="text1"/>
          <w:sz w:val="20"/>
          <w:szCs w:val="20"/>
          <w:lang w:val="en-US"/>
        </w:rPr>
        <w:t>Đ</w:t>
      </w:r>
      <w:r w:rsidR="00FF3F55" w:rsidRPr="005D6D7C">
        <w:rPr>
          <w:rFonts w:ascii="Arial" w:hAnsi="Arial" w:cs="Arial"/>
          <w:b/>
          <w:bCs/>
          <w:i/>
          <w:iCs/>
          <w:color w:val="000000" w:themeColor="text1"/>
          <w:sz w:val="20"/>
          <w:szCs w:val="20"/>
        </w:rPr>
        <w:t>iều 5</w:t>
      </w:r>
      <w:r w:rsidR="00FF3F55" w:rsidRPr="005D6D7C">
        <w:rPr>
          <w:rFonts w:ascii="Arial" w:hAnsi="Arial" w:cs="Arial"/>
          <w:b/>
          <w:bCs/>
          <w:i/>
          <w:iCs/>
          <w:color w:val="000000" w:themeColor="text1"/>
          <w:sz w:val="20"/>
          <w:szCs w:val="20"/>
          <w:lang w:val="en-US"/>
        </w:rPr>
        <w:t>.</w:t>
      </w:r>
      <w:r w:rsidR="00FF3F55" w:rsidRPr="005D6D7C">
        <w:rPr>
          <w:rFonts w:ascii="Arial" w:hAnsi="Arial" w:cs="Arial"/>
          <w:b/>
          <w:bCs/>
          <w:i/>
          <w:iCs/>
          <w:color w:val="000000" w:themeColor="text1"/>
          <w:sz w:val="20"/>
          <w:szCs w:val="20"/>
        </w:rPr>
        <w:t xml:space="preserve"> Đ</w:t>
      </w:r>
      <w:r w:rsidR="00FF3F55" w:rsidRPr="005D6D7C">
        <w:rPr>
          <w:rFonts w:ascii="Arial" w:hAnsi="Arial" w:cs="Arial"/>
          <w:b/>
          <w:bCs/>
          <w:i/>
          <w:iCs/>
          <w:color w:val="000000" w:themeColor="text1"/>
          <w:sz w:val="20"/>
          <w:szCs w:val="20"/>
          <w:lang w:val="en-US"/>
        </w:rPr>
        <w:t>ố</w:t>
      </w:r>
      <w:r w:rsidR="00402A7C" w:rsidRPr="005D6D7C">
        <w:rPr>
          <w:rFonts w:ascii="Arial" w:hAnsi="Arial" w:cs="Arial"/>
          <w:b/>
          <w:bCs/>
          <w:i/>
          <w:iCs/>
          <w:color w:val="000000" w:themeColor="text1"/>
          <w:sz w:val="20"/>
          <w:szCs w:val="20"/>
        </w:rPr>
        <w:t>i tượng không chịu thuế</w:t>
      </w:r>
    </w:p>
    <w:p w:rsidR="000D2C20" w:rsidRPr="005D6D7C" w:rsidRDefault="00402A7C" w:rsidP="001327D2">
      <w:pPr>
        <w:pStyle w:val="Vnbnnidung0"/>
        <w:spacing w:after="120"/>
        <w:ind w:firstLine="720"/>
        <w:jc w:val="both"/>
        <w:rPr>
          <w:rFonts w:ascii="Arial" w:hAnsi="Arial" w:cs="Arial"/>
          <w:color w:val="000000" w:themeColor="text1"/>
          <w:sz w:val="20"/>
          <w:szCs w:val="20"/>
        </w:rPr>
      </w:pPr>
      <w:r w:rsidRPr="005D6D7C">
        <w:rPr>
          <w:rFonts w:ascii="Arial" w:hAnsi="Arial" w:cs="Arial"/>
          <w:i/>
          <w:iCs/>
          <w:color w:val="000000" w:themeColor="text1"/>
          <w:sz w:val="20"/>
          <w:szCs w:val="20"/>
        </w:rPr>
        <w:t xml:space="preserve">8. Các </w:t>
      </w:r>
      <w:r w:rsidR="009F6ABE" w:rsidRPr="005D6D7C">
        <w:rPr>
          <w:rFonts w:ascii="Arial" w:hAnsi="Arial" w:cs="Arial"/>
          <w:i/>
          <w:iCs/>
          <w:color w:val="000000" w:themeColor="text1"/>
          <w:sz w:val="20"/>
          <w:szCs w:val="20"/>
        </w:rPr>
        <w:t>dịch vụ tài chính, ngân hàng, k</w:t>
      </w:r>
      <w:r w:rsidR="009F6ABE" w:rsidRPr="005D6D7C">
        <w:rPr>
          <w:rFonts w:ascii="Arial" w:hAnsi="Arial" w:cs="Arial"/>
          <w:i/>
          <w:iCs/>
          <w:color w:val="000000" w:themeColor="text1"/>
          <w:sz w:val="20"/>
          <w:szCs w:val="20"/>
          <w:lang w:val="en-US"/>
        </w:rPr>
        <w:t>i</w:t>
      </w:r>
      <w:r w:rsidR="009F6ABE" w:rsidRPr="005D6D7C">
        <w:rPr>
          <w:rFonts w:ascii="Arial" w:hAnsi="Arial" w:cs="Arial"/>
          <w:i/>
          <w:iCs/>
          <w:color w:val="000000" w:themeColor="text1"/>
          <w:sz w:val="20"/>
          <w:szCs w:val="20"/>
        </w:rPr>
        <w:t>nh doanh chứng kho</w:t>
      </w:r>
      <w:r w:rsidR="009F6ABE" w:rsidRPr="005D6D7C">
        <w:rPr>
          <w:rFonts w:ascii="Arial" w:hAnsi="Arial" w:cs="Arial"/>
          <w:i/>
          <w:iCs/>
          <w:color w:val="000000" w:themeColor="text1"/>
          <w:sz w:val="20"/>
          <w:szCs w:val="20"/>
          <w:lang w:val="en-US"/>
        </w:rPr>
        <w:t>á</w:t>
      </w:r>
      <w:r w:rsidRPr="005D6D7C">
        <w:rPr>
          <w:rFonts w:ascii="Arial" w:hAnsi="Arial" w:cs="Arial"/>
          <w:i/>
          <w:iCs/>
          <w:color w:val="000000" w:themeColor="text1"/>
          <w:sz w:val="20"/>
          <w:szCs w:val="20"/>
        </w:rPr>
        <w:t>n sau đây:</w:t>
      </w:r>
    </w:p>
    <w:p w:rsidR="000D2C20" w:rsidRPr="005D6D7C" w:rsidRDefault="00EC3942" w:rsidP="001327D2">
      <w:pPr>
        <w:pStyle w:val="Vnbnnidung0"/>
        <w:spacing w:after="120"/>
        <w:ind w:firstLine="720"/>
        <w:jc w:val="both"/>
        <w:rPr>
          <w:rFonts w:ascii="Arial" w:hAnsi="Arial" w:cs="Arial"/>
          <w:color w:val="000000" w:themeColor="text1"/>
          <w:sz w:val="20"/>
          <w:szCs w:val="20"/>
        </w:rPr>
      </w:pPr>
      <w:r w:rsidRPr="005D6D7C">
        <w:rPr>
          <w:rFonts w:ascii="Arial" w:hAnsi="Arial" w:cs="Arial"/>
          <w:i/>
          <w:iCs/>
          <w:color w:val="000000" w:themeColor="text1"/>
          <w:sz w:val="20"/>
          <w:szCs w:val="20"/>
        </w:rPr>
        <w:t>g) Dịch vụ tài chính phái s</w:t>
      </w:r>
      <w:r w:rsidRPr="005D6D7C">
        <w:rPr>
          <w:rFonts w:ascii="Arial" w:hAnsi="Arial" w:cs="Arial"/>
          <w:i/>
          <w:iCs/>
          <w:color w:val="000000" w:themeColor="text1"/>
          <w:sz w:val="20"/>
          <w:szCs w:val="20"/>
          <w:lang w:val="en-US"/>
        </w:rPr>
        <w:t>i</w:t>
      </w:r>
      <w:r w:rsidR="00402A7C" w:rsidRPr="005D6D7C">
        <w:rPr>
          <w:rFonts w:ascii="Arial" w:hAnsi="Arial" w:cs="Arial"/>
          <w:i/>
          <w:iCs/>
          <w:color w:val="000000" w:themeColor="text1"/>
          <w:sz w:val="20"/>
          <w:szCs w:val="20"/>
        </w:rPr>
        <w:t xml:space="preserve">nh bao gồm: hoán </w:t>
      </w:r>
      <w:r w:rsidR="002729B1" w:rsidRPr="005D6D7C">
        <w:rPr>
          <w:rFonts w:ascii="Arial" w:hAnsi="Arial" w:cs="Arial"/>
          <w:i/>
          <w:iCs/>
          <w:color w:val="000000" w:themeColor="text1"/>
          <w:sz w:val="20"/>
          <w:szCs w:val="20"/>
          <w:lang w:val="en-US"/>
        </w:rPr>
        <w:t>đổi, lãi</w:t>
      </w:r>
      <w:r w:rsidR="00402A7C" w:rsidRPr="005D6D7C">
        <w:rPr>
          <w:rFonts w:ascii="Arial" w:hAnsi="Arial" w:cs="Arial"/>
          <w:i/>
          <w:iCs/>
          <w:color w:val="000000" w:themeColor="text1"/>
          <w:sz w:val="20"/>
          <w:szCs w:val="20"/>
        </w:rPr>
        <w:t xml:space="preserve"> suất; hợp </w:t>
      </w:r>
      <w:r w:rsidR="002729B1" w:rsidRPr="005D6D7C">
        <w:rPr>
          <w:rFonts w:ascii="Arial" w:hAnsi="Arial" w:cs="Arial"/>
          <w:i/>
          <w:iCs/>
          <w:color w:val="000000" w:themeColor="text1"/>
          <w:sz w:val="20"/>
          <w:szCs w:val="20"/>
          <w:lang w:val="en-US"/>
        </w:rPr>
        <w:t>đồng</w:t>
      </w:r>
      <w:r w:rsidR="00402A7C" w:rsidRPr="005D6D7C">
        <w:rPr>
          <w:rFonts w:ascii="Arial" w:hAnsi="Arial" w:cs="Arial"/>
          <w:i/>
          <w:iCs/>
          <w:color w:val="000000" w:themeColor="text1"/>
          <w:sz w:val="20"/>
          <w:szCs w:val="20"/>
        </w:rPr>
        <w:t xml:space="preserve"> kỳ hạn; hợp </w:t>
      </w:r>
      <w:r w:rsidR="00402A7C" w:rsidRPr="005D6D7C">
        <w:rPr>
          <w:rFonts w:ascii="Arial" w:hAnsi="Arial" w:cs="Arial"/>
          <w:i/>
          <w:iCs/>
          <w:color w:val="000000" w:themeColor="text1"/>
          <w:sz w:val="20"/>
          <w:szCs w:val="20"/>
        </w:rPr>
        <w:t>đồ</w:t>
      </w:r>
      <w:r w:rsidR="008C3B4D" w:rsidRPr="005D6D7C">
        <w:rPr>
          <w:rFonts w:ascii="Arial" w:hAnsi="Arial" w:cs="Arial"/>
          <w:i/>
          <w:iCs/>
          <w:color w:val="000000" w:themeColor="text1"/>
          <w:sz w:val="20"/>
          <w:szCs w:val="20"/>
        </w:rPr>
        <w:t>ng tương lai; quyền chọn mua, b</w:t>
      </w:r>
      <w:r w:rsidR="008C3B4D" w:rsidRPr="005D6D7C">
        <w:rPr>
          <w:rFonts w:ascii="Arial" w:hAnsi="Arial" w:cs="Arial"/>
          <w:i/>
          <w:iCs/>
          <w:color w:val="000000" w:themeColor="text1"/>
          <w:sz w:val="20"/>
          <w:szCs w:val="20"/>
          <w:lang w:val="en-US"/>
        </w:rPr>
        <w:t>á</w:t>
      </w:r>
      <w:r w:rsidR="00402A7C" w:rsidRPr="005D6D7C">
        <w:rPr>
          <w:rFonts w:ascii="Arial" w:hAnsi="Arial" w:cs="Arial"/>
          <w:i/>
          <w:iCs/>
          <w:color w:val="000000" w:themeColor="text1"/>
          <w:sz w:val="20"/>
          <w:szCs w:val="20"/>
        </w:rPr>
        <w:t xml:space="preserve">n ngoại tệ; dịch vụ tài chính phái </w:t>
      </w:r>
      <w:r w:rsidR="00EC2EF3" w:rsidRPr="005D6D7C">
        <w:rPr>
          <w:rFonts w:ascii="Arial" w:hAnsi="Arial" w:cs="Arial"/>
          <w:i/>
          <w:iCs/>
          <w:color w:val="000000" w:themeColor="text1"/>
          <w:sz w:val="20"/>
          <w:szCs w:val="20"/>
          <w:lang w:val="en-US"/>
        </w:rPr>
        <w:t>sinh</w:t>
      </w:r>
      <w:r w:rsidR="00402A7C" w:rsidRPr="005D6D7C">
        <w:rPr>
          <w:rFonts w:ascii="Arial" w:hAnsi="Arial" w:cs="Arial"/>
          <w:i/>
          <w:iCs/>
          <w:color w:val="000000" w:themeColor="text1"/>
          <w:sz w:val="20"/>
          <w:szCs w:val="20"/>
        </w:rPr>
        <w:t xml:space="preserve"> kh</w:t>
      </w:r>
      <w:r w:rsidR="007803E7" w:rsidRPr="005D6D7C">
        <w:rPr>
          <w:rFonts w:ascii="Arial" w:hAnsi="Arial" w:cs="Arial"/>
          <w:i/>
          <w:iCs/>
          <w:color w:val="000000" w:themeColor="text1"/>
          <w:sz w:val="20"/>
          <w:szCs w:val="20"/>
        </w:rPr>
        <w:t>ác theo quy định của pháp luật;</w:t>
      </w:r>
      <w:r w:rsidR="00402A7C" w:rsidRPr="005D6D7C">
        <w:rPr>
          <w:rFonts w:ascii="Arial" w:hAnsi="Arial" w:cs="Arial"/>
          <w:i/>
          <w:iCs/>
          <w:color w:val="000000" w:themeColor="text1"/>
          <w:sz w:val="20"/>
          <w:szCs w:val="20"/>
        </w:rPr>
        <w:t>”</w:t>
      </w:r>
    </w:p>
    <w:p w:rsidR="000D2C20" w:rsidRPr="005D6D7C" w:rsidRDefault="00402A7C" w:rsidP="001327D2">
      <w:pPr>
        <w:pStyle w:val="Vnbnnidung0"/>
        <w:spacing w:after="120"/>
        <w:ind w:firstLine="720"/>
        <w:jc w:val="both"/>
        <w:rPr>
          <w:rFonts w:ascii="Arial" w:hAnsi="Arial" w:cs="Arial"/>
          <w:color w:val="000000" w:themeColor="text1"/>
          <w:sz w:val="20"/>
          <w:szCs w:val="20"/>
        </w:rPr>
      </w:pPr>
      <w:r w:rsidRPr="005D6D7C">
        <w:rPr>
          <w:rFonts w:ascii="Arial" w:hAnsi="Arial" w:cs="Arial"/>
          <w:color w:val="000000" w:themeColor="text1"/>
          <w:sz w:val="20"/>
          <w:szCs w:val="20"/>
        </w:rPr>
        <w:t>Tại khoản 1 Điều 4 Nghị định số 123/2020/NĐ-CP ngày 19/10/2020 quy định về nguyên tắc lập, quản lý, sử dụng hóa đơn, chứng từ như sau:</w:t>
      </w:r>
    </w:p>
    <w:p w:rsidR="000D2C20" w:rsidRPr="005D6D7C" w:rsidRDefault="00402A7C" w:rsidP="001327D2">
      <w:pPr>
        <w:pStyle w:val="Vnbnnidung0"/>
        <w:spacing w:after="120"/>
        <w:ind w:firstLine="720"/>
        <w:jc w:val="both"/>
        <w:rPr>
          <w:rFonts w:ascii="Arial" w:hAnsi="Arial" w:cs="Arial"/>
          <w:color w:val="000000" w:themeColor="text1"/>
          <w:sz w:val="20"/>
          <w:szCs w:val="20"/>
        </w:rPr>
      </w:pPr>
      <w:r w:rsidRPr="005D6D7C">
        <w:rPr>
          <w:rFonts w:ascii="Arial" w:hAnsi="Arial" w:cs="Arial"/>
          <w:b/>
          <w:bCs/>
          <w:i/>
          <w:iCs/>
          <w:color w:val="000000" w:themeColor="text1"/>
          <w:sz w:val="20"/>
          <w:szCs w:val="20"/>
        </w:rPr>
        <w:t>“Điều 4. Ng</w:t>
      </w:r>
      <w:r w:rsidR="004057E3" w:rsidRPr="005D6D7C">
        <w:rPr>
          <w:rFonts w:ascii="Arial" w:hAnsi="Arial" w:cs="Arial"/>
          <w:b/>
          <w:bCs/>
          <w:i/>
          <w:iCs/>
          <w:color w:val="000000" w:themeColor="text1"/>
          <w:sz w:val="20"/>
          <w:szCs w:val="20"/>
        </w:rPr>
        <w:t xml:space="preserve">uyên tắc lập, quản </w:t>
      </w:r>
      <w:r w:rsidR="004057E3" w:rsidRPr="005D6D7C">
        <w:rPr>
          <w:rFonts w:ascii="Arial" w:hAnsi="Arial" w:cs="Arial"/>
          <w:b/>
          <w:bCs/>
          <w:i/>
          <w:iCs/>
          <w:color w:val="000000" w:themeColor="text1"/>
          <w:sz w:val="20"/>
          <w:szCs w:val="20"/>
          <w:lang w:val="en-US"/>
        </w:rPr>
        <w:t>l</w:t>
      </w:r>
      <w:r w:rsidRPr="005D6D7C">
        <w:rPr>
          <w:rFonts w:ascii="Arial" w:hAnsi="Arial" w:cs="Arial"/>
          <w:b/>
          <w:bCs/>
          <w:i/>
          <w:iCs/>
          <w:color w:val="000000" w:themeColor="text1"/>
          <w:sz w:val="20"/>
          <w:szCs w:val="20"/>
        </w:rPr>
        <w:t xml:space="preserve">ý, sử dụng </w:t>
      </w:r>
      <w:r w:rsidR="004057E3" w:rsidRPr="005D6D7C">
        <w:rPr>
          <w:rFonts w:ascii="Arial" w:hAnsi="Arial" w:cs="Arial"/>
          <w:b/>
          <w:bCs/>
          <w:i/>
          <w:iCs/>
          <w:color w:val="000000" w:themeColor="text1"/>
          <w:sz w:val="20"/>
          <w:szCs w:val="20"/>
          <w:lang w:val="en-US"/>
        </w:rPr>
        <w:t>hóa</w:t>
      </w:r>
      <w:r w:rsidRPr="005D6D7C">
        <w:rPr>
          <w:rFonts w:ascii="Arial" w:hAnsi="Arial" w:cs="Arial"/>
          <w:b/>
          <w:bCs/>
          <w:i/>
          <w:iCs/>
          <w:color w:val="000000" w:themeColor="text1"/>
          <w:sz w:val="20"/>
          <w:szCs w:val="20"/>
        </w:rPr>
        <w:t xml:space="preserve"> đơn, </w:t>
      </w:r>
      <w:r w:rsidR="004057E3" w:rsidRPr="005D6D7C">
        <w:rPr>
          <w:rFonts w:ascii="Arial" w:hAnsi="Arial" w:cs="Arial"/>
          <w:b/>
          <w:bCs/>
          <w:i/>
          <w:iCs/>
          <w:color w:val="000000" w:themeColor="text1"/>
          <w:sz w:val="20"/>
          <w:szCs w:val="20"/>
          <w:lang w:val="en-US"/>
        </w:rPr>
        <w:t>chứng</w:t>
      </w:r>
      <w:r w:rsidRPr="005D6D7C">
        <w:rPr>
          <w:rFonts w:ascii="Arial" w:hAnsi="Arial" w:cs="Arial"/>
          <w:b/>
          <w:bCs/>
          <w:i/>
          <w:iCs/>
          <w:color w:val="000000" w:themeColor="text1"/>
          <w:sz w:val="20"/>
          <w:szCs w:val="20"/>
        </w:rPr>
        <w:t xml:space="preserve"> từ</w:t>
      </w:r>
    </w:p>
    <w:p w:rsidR="000D2C20" w:rsidRPr="005D6D7C" w:rsidRDefault="00FE22B6" w:rsidP="001327D2">
      <w:pPr>
        <w:pStyle w:val="Vnbnnidung0"/>
        <w:spacing w:after="120"/>
        <w:ind w:firstLine="720"/>
        <w:jc w:val="both"/>
        <w:rPr>
          <w:rFonts w:ascii="Arial" w:hAnsi="Arial" w:cs="Arial"/>
          <w:color w:val="000000" w:themeColor="text1"/>
          <w:sz w:val="20"/>
          <w:szCs w:val="20"/>
        </w:rPr>
      </w:pPr>
      <w:r w:rsidRPr="005D6D7C">
        <w:rPr>
          <w:rFonts w:ascii="Arial" w:hAnsi="Arial" w:cs="Arial"/>
          <w:i/>
          <w:iCs/>
          <w:color w:val="000000" w:themeColor="text1"/>
          <w:sz w:val="20"/>
          <w:szCs w:val="20"/>
          <w:lang w:val="en-US"/>
        </w:rPr>
        <w:t>1</w:t>
      </w:r>
      <w:r w:rsidRPr="005D6D7C">
        <w:rPr>
          <w:rFonts w:ascii="Arial" w:hAnsi="Arial" w:cs="Arial"/>
          <w:i/>
          <w:iCs/>
          <w:color w:val="000000" w:themeColor="text1"/>
          <w:sz w:val="20"/>
          <w:szCs w:val="20"/>
        </w:rPr>
        <w:t>. Kh</w:t>
      </w:r>
      <w:r w:rsidRPr="005D6D7C">
        <w:rPr>
          <w:rFonts w:ascii="Arial" w:hAnsi="Arial" w:cs="Arial"/>
          <w:i/>
          <w:iCs/>
          <w:color w:val="000000" w:themeColor="text1"/>
          <w:sz w:val="20"/>
          <w:szCs w:val="20"/>
          <w:lang w:val="en-US"/>
        </w:rPr>
        <w:t>i</w:t>
      </w:r>
      <w:r w:rsidR="00402A7C" w:rsidRPr="005D6D7C">
        <w:rPr>
          <w:rFonts w:ascii="Arial" w:hAnsi="Arial" w:cs="Arial"/>
          <w:i/>
          <w:iCs/>
          <w:color w:val="000000" w:themeColor="text1"/>
          <w:sz w:val="20"/>
          <w:szCs w:val="20"/>
        </w:rPr>
        <w:t xml:space="preserve"> bán hàng hóa, cung cấp dịch vụ, người bán phải lập hóa đơn </w:t>
      </w:r>
      <w:r w:rsidRPr="005D6D7C">
        <w:rPr>
          <w:rFonts w:ascii="Arial" w:hAnsi="Arial" w:cs="Arial"/>
          <w:i/>
          <w:iCs/>
          <w:color w:val="000000" w:themeColor="text1"/>
          <w:sz w:val="20"/>
          <w:szCs w:val="20"/>
          <w:lang w:val="en-US"/>
        </w:rPr>
        <w:t>để</w:t>
      </w:r>
      <w:r w:rsidR="00720484" w:rsidRPr="005D6D7C">
        <w:rPr>
          <w:rFonts w:ascii="Arial" w:hAnsi="Arial" w:cs="Arial"/>
          <w:i/>
          <w:iCs/>
          <w:color w:val="000000" w:themeColor="text1"/>
          <w:sz w:val="20"/>
          <w:szCs w:val="20"/>
        </w:rPr>
        <w:t xml:space="preserve"> giao cho người mua (bao g</w:t>
      </w:r>
      <w:r w:rsidR="00720484" w:rsidRPr="005D6D7C">
        <w:rPr>
          <w:rFonts w:ascii="Arial" w:hAnsi="Arial" w:cs="Arial"/>
          <w:i/>
          <w:iCs/>
          <w:color w:val="000000" w:themeColor="text1"/>
          <w:sz w:val="20"/>
          <w:szCs w:val="20"/>
          <w:lang w:val="en-US"/>
        </w:rPr>
        <w:t>ồ</w:t>
      </w:r>
      <w:r w:rsidR="00402A7C" w:rsidRPr="005D6D7C">
        <w:rPr>
          <w:rFonts w:ascii="Arial" w:hAnsi="Arial" w:cs="Arial"/>
          <w:i/>
          <w:iCs/>
          <w:color w:val="000000" w:themeColor="text1"/>
          <w:sz w:val="20"/>
          <w:szCs w:val="20"/>
        </w:rPr>
        <w:t xml:space="preserve">m cả các trường hợp hàng </w:t>
      </w:r>
      <w:r w:rsidR="00720484" w:rsidRPr="005D6D7C">
        <w:rPr>
          <w:rFonts w:ascii="Arial" w:hAnsi="Arial" w:cs="Arial"/>
          <w:i/>
          <w:iCs/>
          <w:color w:val="000000" w:themeColor="text1"/>
          <w:sz w:val="20"/>
          <w:szCs w:val="20"/>
          <w:lang w:val="en-US"/>
        </w:rPr>
        <w:t>hóa</w:t>
      </w:r>
      <w:r w:rsidR="00402A7C" w:rsidRPr="005D6D7C">
        <w:rPr>
          <w:rFonts w:ascii="Arial" w:hAnsi="Arial" w:cs="Arial"/>
          <w:i/>
          <w:iCs/>
          <w:color w:val="000000" w:themeColor="text1"/>
          <w:sz w:val="20"/>
          <w:szCs w:val="20"/>
        </w:rPr>
        <w:t xml:space="preserve">, dịch vụ dùng </w:t>
      </w:r>
      <w:r w:rsidR="00720484" w:rsidRPr="005D6D7C">
        <w:rPr>
          <w:rFonts w:ascii="Arial" w:hAnsi="Arial" w:cs="Arial"/>
          <w:i/>
          <w:iCs/>
          <w:color w:val="000000" w:themeColor="text1"/>
          <w:sz w:val="20"/>
          <w:szCs w:val="20"/>
          <w:lang w:val="en-US"/>
        </w:rPr>
        <w:t>để</w:t>
      </w:r>
      <w:r w:rsidR="00720484" w:rsidRPr="005D6D7C">
        <w:rPr>
          <w:rFonts w:ascii="Arial" w:hAnsi="Arial" w:cs="Arial"/>
          <w:i/>
          <w:iCs/>
          <w:color w:val="000000" w:themeColor="text1"/>
          <w:sz w:val="20"/>
          <w:szCs w:val="20"/>
        </w:rPr>
        <w:t xml:space="preserve"> khuy</w:t>
      </w:r>
      <w:r w:rsidR="00720484" w:rsidRPr="005D6D7C">
        <w:rPr>
          <w:rFonts w:ascii="Arial" w:hAnsi="Arial" w:cs="Arial"/>
          <w:i/>
          <w:iCs/>
          <w:color w:val="000000" w:themeColor="text1"/>
          <w:sz w:val="20"/>
          <w:szCs w:val="20"/>
          <w:lang w:val="en-US"/>
        </w:rPr>
        <w:t>ế</w:t>
      </w:r>
      <w:r w:rsidR="00720484" w:rsidRPr="005D6D7C">
        <w:rPr>
          <w:rFonts w:ascii="Arial" w:hAnsi="Arial" w:cs="Arial"/>
          <w:i/>
          <w:iCs/>
          <w:color w:val="000000" w:themeColor="text1"/>
          <w:sz w:val="20"/>
          <w:szCs w:val="20"/>
        </w:rPr>
        <w:t>n mại, quảng c</w:t>
      </w:r>
      <w:r w:rsidR="00720484" w:rsidRPr="005D6D7C">
        <w:rPr>
          <w:rFonts w:ascii="Arial" w:hAnsi="Arial" w:cs="Arial"/>
          <w:i/>
          <w:iCs/>
          <w:color w:val="000000" w:themeColor="text1"/>
          <w:sz w:val="20"/>
          <w:szCs w:val="20"/>
          <w:lang w:val="en-US"/>
        </w:rPr>
        <w:t>á</w:t>
      </w:r>
      <w:r w:rsidR="00720484" w:rsidRPr="005D6D7C">
        <w:rPr>
          <w:rFonts w:ascii="Arial" w:hAnsi="Arial" w:cs="Arial"/>
          <w:i/>
          <w:iCs/>
          <w:color w:val="000000" w:themeColor="text1"/>
          <w:sz w:val="20"/>
          <w:szCs w:val="20"/>
        </w:rPr>
        <w:t>o, hàng m</w:t>
      </w:r>
      <w:r w:rsidR="00720484" w:rsidRPr="005D6D7C">
        <w:rPr>
          <w:rFonts w:ascii="Arial" w:hAnsi="Arial" w:cs="Arial"/>
          <w:i/>
          <w:iCs/>
          <w:color w:val="000000" w:themeColor="text1"/>
          <w:sz w:val="20"/>
          <w:szCs w:val="20"/>
          <w:lang w:val="en-US"/>
        </w:rPr>
        <w:t>ẫ</w:t>
      </w:r>
      <w:r w:rsidR="00402A7C" w:rsidRPr="005D6D7C">
        <w:rPr>
          <w:rFonts w:ascii="Arial" w:hAnsi="Arial" w:cs="Arial"/>
          <w:i/>
          <w:iCs/>
          <w:color w:val="000000" w:themeColor="text1"/>
          <w:sz w:val="20"/>
          <w:szCs w:val="20"/>
        </w:rPr>
        <w:t xml:space="preserve">u; hàng hóa, dịch vụ dùng </w:t>
      </w:r>
      <w:r w:rsidR="00720484" w:rsidRPr="005D6D7C">
        <w:rPr>
          <w:rFonts w:ascii="Arial" w:hAnsi="Arial" w:cs="Arial"/>
          <w:i/>
          <w:iCs/>
          <w:color w:val="000000" w:themeColor="text1"/>
          <w:sz w:val="20"/>
          <w:szCs w:val="20"/>
          <w:lang w:val="en-US"/>
        </w:rPr>
        <w:t>để</w:t>
      </w:r>
      <w:r w:rsidR="00402A7C" w:rsidRPr="005D6D7C">
        <w:rPr>
          <w:rFonts w:ascii="Arial" w:hAnsi="Arial" w:cs="Arial"/>
          <w:i/>
          <w:iCs/>
          <w:color w:val="000000" w:themeColor="text1"/>
          <w:sz w:val="20"/>
          <w:szCs w:val="20"/>
        </w:rPr>
        <w:t xml:space="preserve"> cho, </w:t>
      </w:r>
      <w:r w:rsidR="00720484" w:rsidRPr="005D6D7C">
        <w:rPr>
          <w:rFonts w:ascii="Arial" w:hAnsi="Arial" w:cs="Arial"/>
          <w:i/>
          <w:iCs/>
          <w:color w:val="000000" w:themeColor="text1"/>
          <w:sz w:val="20"/>
          <w:szCs w:val="20"/>
          <w:lang w:val="en-US"/>
        </w:rPr>
        <w:t>biếu</w:t>
      </w:r>
      <w:r w:rsidR="00402A7C" w:rsidRPr="005D6D7C">
        <w:rPr>
          <w:rFonts w:ascii="Arial" w:hAnsi="Arial" w:cs="Arial"/>
          <w:i/>
          <w:iCs/>
          <w:color w:val="000000" w:themeColor="text1"/>
          <w:sz w:val="20"/>
          <w:szCs w:val="20"/>
        </w:rPr>
        <w:t xml:space="preserve">, tặng, trao </w:t>
      </w:r>
      <w:r w:rsidR="00720484" w:rsidRPr="005D6D7C">
        <w:rPr>
          <w:rFonts w:ascii="Arial" w:hAnsi="Arial" w:cs="Arial"/>
          <w:i/>
          <w:iCs/>
          <w:color w:val="000000" w:themeColor="text1"/>
          <w:sz w:val="20"/>
          <w:szCs w:val="20"/>
          <w:lang w:val="en-US"/>
        </w:rPr>
        <w:t>đổi</w:t>
      </w:r>
      <w:r w:rsidR="00402A7C" w:rsidRPr="005D6D7C">
        <w:rPr>
          <w:rFonts w:ascii="Arial" w:hAnsi="Arial" w:cs="Arial"/>
          <w:i/>
          <w:iCs/>
          <w:color w:val="000000" w:themeColor="text1"/>
          <w:sz w:val="20"/>
          <w:szCs w:val="20"/>
        </w:rPr>
        <w:t>, trả thay lương cho người lao động và tiêu dùng</w:t>
      </w:r>
      <w:r w:rsidR="00720484" w:rsidRPr="005D6D7C">
        <w:rPr>
          <w:rFonts w:ascii="Arial" w:hAnsi="Arial" w:cs="Arial"/>
          <w:i/>
          <w:iCs/>
          <w:color w:val="000000" w:themeColor="text1"/>
          <w:sz w:val="20"/>
          <w:szCs w:val="20"/>
        </w:rPr>
        <w:t xml:space="preserve"> nội bộ (trừ hàng hóa luân chuy</w:t>
      </w:r>
      <w:r w:rsidR="00720484" w:rsidRPr="005D6D7C">
        <w:rPr>
          <w:rFonts w:ascii="Arial" w:hAnsi="Arial" w:cs="Arial"/>
          <w:i/>
          <w:iCs/>
          <w:color w:val="000000" w:themeColor="text1"/>
          <w:sz w:val="20"/>
          <w:szCs w:val="20"/>
          <w:lang w:val="en-US"/>
        </w:rPr>
        <w:t>ể</w:t>
      </w:r>
      <w:r w:rsidR="00720484" w:rsidRPr="005D6D7C">
        <w:rPr>
          <w:rFonts w:ascii="Arial" w:hAnsi="Arial" w:cs="Arial"/>
          <w:i/>
          <w:iCs/>
          <w:color w:val="000000" w:themeColor="text1"/>
          <w:sz w:val="20"/>
          <w:szCs w:val="20"/>
        </w:rPr>
        <w:t>n nộ</w:t>
      </w:r>
      <w:r w:rsidR="00720484" w:rsidRPr="005D6D7C">
        <w:rPr>
          <w:rFonts w:ascii="Arial" w:hAnsi="Arial" w:cs="Arial"/>
          <w:i/>
          <w:iCs/>
          <w:color w:val="000000" w:themeColor="text1"/>
          <w:sz w:val="20"/>
          <w:szCs w:val="20"/>
          <w:lang w:val="en-US"/>
        </w:rPr>
        <w:t>i</w:t>
      </w:r>
      <w:r w:rsidR="00720484" w:rsidRPr="005D6D7C">
        <w:rPr>
          <w:rFonts w:ascii="Arial" w:hAnsi="Arial" w:cs="Arial"/>
          <w:i/>
          <w:iCs/>
          <w:color w:val="000000" w:themeColor="text1"/>
          <w:sz w:val="20"/>
          <w:szCs w:val="20"/>
        </w:rPr>
        <w:t xml:space="preserve"> bộ đ</w:t>
      </w:r>
      <w:r w:rsidR="00720484" w:rsidRPr="005D6D7C">
        <w:rPr>
          <w:rFonts w:ascii="Arial" w:hAnsi="Arial" w:cs="Arial"/>
          <w:i/>
          <w:iCs/>
          <w:color w:val="000000" w:themeColor="text1"/>
          <w:sz w:val="20"/>
          <w:szCs w:val="20"/>
          <w:lang w:val="en-US"/>
        </w:rPr>
        <w:t>ể</w:t>
      </w:r>
      <w:r w:rsidR="0001538A" w:rsidRPr="005D6D7C">
        <w:rPr>
          <w:rFonts w:ascii="Arial" w:hAnsi="Arial" w:cs="Arial"/>
          <w:i/>
          <w:iCs/>
          <w:color w:val="000000" w:themeColor="text1"/>
          <w:sz w:val="20"/>
          <w:szCs w:val="20"/>
        </w:rPr>
        <w:t xml:space="preserve"> ti</w:t>
      </w:r>
      <w:r w:rsidR="0001538A" w:rsidRPr="005D6D7C">
        <w:rPr>
          <w:rFonts w:ascii="Arial" w:hAnsi="Arial" w:cs="Arial"/>
          <w:i/>
          <w:iCs/>
          <w:color w:val="000000" w:themeColor="text1"/>
          <w:sz w:val="20"/>
          <w:szCs w:val="20"/>
          <w:lang w:val="en-US"/>
        </w:rPr>
        <w:t>ế</w:t>
      </w:r>
      <w:r w:rsidR="0001538A" w:rsidRPr="005D6D7C">
        <w:rPr>
          <w:rFonts w:ascii="Arial" w:hAnsi="Arial" w:cs="Arial"/>
          <w:i/>
          <w:iCs/>
          <w:color w:val="000000" w:themeColor="text1"/>
          <w:sz w:val="20"/>
          <w:szCs w:val="20"/>
        </w:rPr>
        <w:t>p tục qu</w:t>
      </w:r>
      <w:r w:rsidR="0001538A" w:rsidRPr="005D6D7C">
        <w:rPr>
          <w:rFonts w:ascii="Arial" w:hAnsi="Arial" w:cs="Arial"/>
          <w:i/>
          <w:iCs/>
          <w:color w:val="000000" w:themeColor="text1"/>
          <w:sz w:val="20"/>
          <w:szCs w:val="20"/>
          <w:lang w:val="en-US"/>
        </w:rPr>
        <w:t>á</w:t>
      </w:r>
      <w:r w:rsidR="00720484" w:rsidRPr="005D6D7C">
        <w:rPr>
          <w:rFonts w:ascii="Arial" w:hAnsi="Arial" w:cs="Arial"/>
          <w:i/>
          <w:iCs/>
          <w:color w:val="000000" w:themeColor="text1"/>
          <w:sz w:val="20"/>
          <w:szCs w:val="20"/>
        </w:rPr>
        <w:t xml:space="preserve"> trình s</w:t>
      </w:r>
      <w:r w:rsidR="00720484" w:rsidRPr="005D6D7C">
        <w:rPr>
          <w:rFonts w:ascii="Arial" w:hAnsi="Arial" w:cs="Arial"/>
          <w:i/>
          <w:iCs/>
          <w:color w:val="000000" w:themeColor="text1"/>
          <w:sz w:val="20"/>
          <w:szCs w:val="20"/>
          <w:lang w:val="en-US"/>
        </w:rPr>
        <w:t>ả</w:t>
      </w:r>
      <w:r w:rsidR="00720484" w:rsidRPr="005D6D7C">
        <w:rPr>
          <w:rFonts w:ascii="Arial" w:hAnsi="Arial" w:cs="Arial"/>
          <w:i/>
          <w:iCs/>
          <w:color w:val="000000" w:themeColor="text1"/>
          <w:sz w:val="20"/>
          <w:szCs w:val="20"/>
        </w:rPr>
        <w:t>n xu</w:t>
      </w:r>
      <w:r w:rsidR="00720484" w:rsidRPr="005D6D7C">
        <w:rPr>
          <w:rFonts w:ascii="Arial" w:hAnsi="Arial" w:cs="Arial"/>
          <w:i/>
          <w:iCs/>
          <w:color w:val="000000" w:themeColor="text1"/>
          <w:sz w:val="20"/>
          <w:szCs w:val="20"/>
          <w:lang w:val="en-US"/>
        </w:rPr>
        <w:t>ấ</w:t>
      </w:r>
      <w:r w:rsidR="00720484" w:rsidRPr="005D6D7C">
        <w:rPr>
          <w:rFonts w:ascii="Arial" w:hAnsi="Arial" w:cs="Arial"/>
          <w:i/>
          <w:iCs/>
          <w:color w:val="000000" w:themeColor="text1"/>
          <w:sz w:val="20"/>
          <w:szCs w:val="20"/>
        </w:rPr>
        <w:t>t); xu</w:t>
      </w:r>
      <w:r w:rsidR="00720484" w:rsidRPr="005D6D7C">
        <w:rPr>
          <w:rFonts w:ascii="Arial" w:hAnsi="Arial" w:cs="Arial"/>
          <w:i/>
          <w:iCs/>
          <w:color w:val="000000" w:themeColor="text1"/>
          <w:sz w:val="20"/>
          <w:szCs w:val="20"/>
          <w:lang w:val="en-US"/>
        </w:rPr>
        <w:t>ấ</w:t>
      </w:r>
      <w:r w:rsidR="00402A7C" w:rsidRPr="005D6D7C">
        <w:rPr>
          <w:rFonts w:ascii="Arial" w:hAnsi="Arial" w:cs="Arial"/>
          <w:i/>
          <w:iCs/>
          <w:color w:val="000000" w:themeColor="text1"/>
          <w:sz w:val="20"/>
          <w:szCs w:val="20"/>
        </w:rPr>
        <w:t>t hàng hóa dưới các hình</w:t>
      </w:r>
      <w:r w:rsidR="00E5060C" w:rsidRPr="005D6D7C">
        <w:rPr>
          <w:rFonts w:ascii="Arial" w:hAnsi="Arial" w:cs="Arial"/>
          <w:i/>
          <w:iCs/>
          <w:color w:val="000000" w:themeColor="text1"/>
          <w:sz w:val="20"/>
          <w:szCs w:val="20"/>
        </w:rPr>
        <w:t xml:space="preserve"> thức cho vay, cho mượn hoặc ho</w:t>
      </w:r>
      <w:r w:rsidR="00E5060C" w:rsidRPr="005D6D7C">
        <w:rPr>
          <w:rFonts w:ascii="Arial" w:hAnsi="Arial" w:cs="Arial"/>
          <w:i/>
          <w:iCs/>
          <w:color w:val="000000" w:themeColor="text1"/>
          <w:sz w:val="20"/>
          <w:szCs w:val="20"/>
          <w:lang w:val="en-US"/>
        </w:rPr>
        <w:t>à</w:t>
      </w:r>
      <w:r w:rsidR="00E5060C" w:rsidRPr="005D6D7C">
        <w:rPr>
          <w:rFonts w:ascii="Arial" w:hAnsi="Arial" w:cs="Arial"/>
          <w:i/>
          <w:iCs/>
          <w:color w:val="000000" w:themeColor="text1"/>
          <w:sz w:val="20"/>
          <w:szCs w:val="20"/>
        </w:rPr>
        <w:t>n trả hàng hóa) và phải ghi đ</w:t>
      </w:r>
      <w:r w:rsidR="00E5060C" w:rsidRPr="005D6D7C">
        <w:rPr>
          <w:rFonts w:ascii="Arial" w:hAnsi="Arial" w:cs="Arial"/>
          <w:i/>
          <w:iCs/>
          <w:color w:val="000000" w:themeColor="text1"/>
          <w:sz w:val="20"/>
          <w:szCs w:val="20"/>
          <w:lang w:val="en-US"/>
        </w:rPr>
        <w:t>ầ</w:t>
      </w:r>
      <w:r w:rsidR="00402A7C" w:rsidRPr="005D6D7C">
        <w:rPr>
          <w:rFonts w:ascii="Arial" w:hAnsi="Arial" w:cs="Arial"/>
          <w:i/>
          <w:iCs/>
          <w:color w:val="000000" w:themeColor="text1"/>
          <w:sz w:val="20"/>
          <w:szCs w:val="20"/>
        </w:rPr>
        <w:t>y đủ nội dung theo quy địn</w:t>
      </w:r>
      <w:r w:rsidR="00402A7C" w:rsidRPr="005D6D7C">
        <w:rPr>
          <w:rFonts w:ascii="Arial" w:hAnsi="Arial" w:cs="Arial"/>
          <w:i/>
          <w:iCs/>
          <w:color w:val="000000" w:themeColor="text1"/>
          <w:sz w:val="20"/>
          <w:szCs w:val="20"/>
        </w:rPr>
        <w:t xml:space="preserve">h tại Điều 10 Nghị định này, trường hợp </w:t>
      </w:r>
      <w:r w:rsidR="00AE3BE2" w:rsidRPr="005D6D7C">
        <w:rPr>
          <w:rFonts w:ascii="Arial" w:hAnsi="Arial" w:cs="Arial"/>
          <w:i/>
          <w:iCs/>
          <w:color w:val="000000" w:themeColor="text1"/>
          <w:sz w:val="20"/>
          <w:szCs w:val="20"/>
          <w:lang w:val="en-US"/>
        </w:rPr>
        <w:t>sử</w:t>
      </w:r>
      <w:r w:rsidR="00402A7C" w:rsidRPr="005D6D7C">
        <w:rPr>
          <w:rFonts w:ascii="Arial" w:hAnsi="Arial" w:cs="Arial"/>
          <w:i/>
          <w:iCs/>
          <w:color w:val="000000" w:themeColor="text1"/>
          <w:sz w:val="20"/>
          <w:szCs w:val="20"/>
        </w:rPr>
        <w:t xml:space="preserve"> dụng hóa đơn điện</w:t>
      </w:r>
      <w:r w:rsidR="00841A39" w:rsidRPr="005D6D7C">
        <w:rPr>
          <w:rFonts w:ascii="Arial" w:hAnsi="Arial" w:cs="Arial"/>
          <w:i/>
          <w:iCs/>
          <w:color w:val="000000" w:themeColor="text1"/>
          <w:sz w:val="20"/>
          <w:szCs w:val="20"/>
        </w:rPr>
        <w:t xml:space="preserve"> tử thì phải theo định dạng chu</w:t>
      </w:r>
      <w:r w:rsidR="00841A39" w:rsidRPr="005D6D7C">
        <w:rPr>
          <w:rFonts w:ascii="Arial" w:hAnsi="Arial" w:cs="Arial"/>
          <w:i/>
          <w:iCs/>
          <w:color w:val="000000" w:themeColor="text1"/>
          <w:sz w:val="20"/>
          <w:szCs w:val="20"/>
          <w:lang w:val="en-US"/>
        </w:rPr>
        <w:t>ẩ</w:t>
      </w:r>
      <w:r w:rsidR="00402A7C" w:rsidRPr="005D6D7C">
        <w:rPr>
          <w:rFonts w:ascii="Arial" w:hAnsi="Arial" w:cs="Arial"/>
          <w:i/>
          <w:iCs/>
          <w:color w:val="000000" w:themeColor="text1"/>
          <w:sz w:val="20"/>
          <w:szCs w:val="20"/>
        </w:rPr>
        <w:t xml:space="preserve">n dữ liệu </w:t>
      </w:r>
      <w:r w:rsidR="005C20B6" w:rsidRPr="005D6D7C">
        <w:rPr>
          <w:rFonts w:ascii="Arial" w:hAnsi="Arial" w:cs="Arial"/>
          <w:i/>
          <w:iCs/>
          <w:color w:val="000000" w:themeColor="text1"/>
          <w:sz w:val="20"/>
          <w:szCs w:val="20"/>
          <w:lang w:val="en-US"/>
        </w:rPr>
        <w:t>của</w:t>
      </w:r>
      <w:r w:rsidR="00402A7C" w:rsidRPr="005D6D7C">
        <w:rPr>
          <w:rFonts w:ascii="Arial" w:hAnsi="Arial" w:cs="Arial"/>
          <w:i/>
          <w:iCs/>
          <w:color w:val="000000" w:themeColor="text1"/>
          <w:sz w:val="20"/>
          <w:szCs w:val="20"/>
        </w:rPr>
        <w:t xml:space="preserve"> cơ quan </w:t>
      </w:r>
      <w:r w:rsidR="00FD1138" w:rsidRPr="005D6D7C">
        <w:rPr>
          <w:rFonts w:ascii="Arial" w:hAnsi="Arial" w:cs="Arial"/>
          <w:i/>
          <w:iCs/>
          <w:color w:val="000000" w:themeColor="text1"/>
          <w:sz w:val="20"/>
          <w:szCs w:val="20"/>
          <w:lang w:val="en-US"/>
        </w:rPr>
        <w:t>thuế</w:t>
      </w:r>
      <w:r w:rsidR="0079207F" w:rsidRPr="005D6D7C">
        <w:rPr>
          <w:rFonts w:ascii="Arial" w:hAnsi="Arial" w:cs="Arial"/>
          <w:i/>
          <w:iCs/>
          <w:color w:val="000000" w:themeColor="text1"/>
          <w:sz w:val="20"/>
          <w:szCs w:val="20"/>
        </w:rPr>
        <w:t xml:space="preserve"> theo quy định tại Đi</w:t>
      </w:r>
      <w:r w:rsidR="0079207F" w:rsidRPr="005D6D7C">
        <w:rPr>
          <w:rFonts w:ascii="Arial" w:hAnsi="Arial" w:cs="Arial"/>
          <w:i/>
          <w:iCs/>
          <w:color w:val="000000" w:themeColor="text1"/>
          <w:sz w:val="20"/>
          <w:szCs w:val="20"/>
          <w:lang w:val="en-US"/>
        </w:rPr>
        <w:t>ề</w:t>
      </w:r>
      <w:r w:rsidR="0079207F" w:rsidRPr="005D6D7C">
        <w:rPr>
          <w:rFonts w:ascii="Arial" w:hAnsi="Arial" w:cs="Arial"/>
          <w:i/>
          <w:iCs/>
          <w:color w:val="000000" w:themeColor="text1"/>
          <w:sz w:val="20"/>
          <w:szCs w:val="20"/>
        </w:rPr>
        <w:t xml:space="preserve">u </w:t>
      </w:r>
      <w:r w:rsidR="0079207F" w:rsidRPr="005D6D7C">
        <w:rPr>
          <w:rFonts w:ascii="Arial" w:hAnsi="Arial" w:cs="Arial"/>
          <w:i/>
          <w:iCs/>
          <w:color w:val="000000" w:themeColor="text1"/>
          <w:sz w:val="20"/>
          <w:szCs w:val="20"/>
          <w:lang w:val="en-US"/>
        </w:rPr>
        <w:t>1</w:t>
      </w:r>
      <w:r w:rsidR="0079207F" w:rsidRPr="005D6D7C">
        <w:rPr>
          <w:rFonts w:ascii="Arial" w:hAnsi="Arial" w:cs="Arial"/>
          <w:i/>
          <w:iCs/>
          <w:color w:val="000000" w:themeColor="text1"/>
          <w:sz w:val="20"/>
          <w:szCs w:val="20"/>
        </w:rPr>
        <w:t>2 Nghị định này.</w:t>
      </w:r>
      <w:r w:rsidR="00402A7C" w:rsidRPr="005D6D7C">
        <w:rPr>
          <w:rFonts w:ascii="Arial" w:hAnsi="Arial" w:cs="Arial"/>
          <w:i/>
          <w:iCs/>
          <w:color w:val="000000" w:themeColor="text1"/>
          <w:sz w:val="20"/>
          <w:szCs w:val="20"/>
        </w:rPr>
        <w:t>”</w:t>
      </w:r>
    </w:p>
    <w:p w:rsidR="000D2C20" w:rsidRPr="005D6D7C" w:rsidRDefault="00402A7C" w:rsidP="001327D2">
      <w:pPr>
        <w:pStyle w:val="Vnbnnidung0"/>
        <w:spacing w:after="120"/>
        <w:ind w:firstLine="720"/>
        <w:jc w:val="both"/>
        <w:rPr>
          <w:rFonts w:ascii="Arial" w:hAnsi="Arial" w:cs="Arial"/>
          <w:color w:val="000000" w:themeColor="text1"/>
          <w:sz w:val="20"/>
          <w:szCs w:val="20"/>
        </w:rPr>
      </w:pPr>
      <w:r w:rsidRPr="005D6D7C">
        <w:rPr>
          <w:rFonts w:ascii="Arial" w:hAnsi="Arial" w:cs="Arial"/>
          <w:color w:val="000000" w:themeColor="text1"/>
          <w:sz w:val="20"/>
          <w:szCs w:val="20"/>
        </w:rPr>
        <w:t>Căn cứ quy định nêu trên, Tổng cục Thuế có ý kiến như sau:</w:t>
      </w:r>
    </w:p>
    <w:p w:rsidR="000D2C20" w:rsidRPr="005D6D7C" w:rsidRDefault="00C0627A" w:rsidP="00E1564A">
      <w:pPr>
        <w:pStyle w:val="Vnbnnidung0"/>
        <w:spacing w:after="120"/>
        <w:ind w:firstLine="720"/>
        <w:jc w:val="both"/>
        <w:rPr>
          <w:rFonts w:ascii="Arial" w:hAnsi="Arial" w:cs="Arial"/>
          <w:color w:val="000000" w:themeColor="text1"/>
          <w:sz w:val="20"/>
          <w:szCs w:val="20"/>
        </w:rPr>
      </w:pPr>
      <w:r w:rsidRPr="005D6D7C">
        <w:rPr>
          <w:rFonts w:ascii="Arial" w:hAnsi="Arial" w:cs="Arial"/>
          <w:color w:val="000000" w:themeColor="text1"/>
          <w:sz w:val="20"/>
          <w:szCs w:val="20"/>
        </w:rPr>
        <w:t xml:space="preserve">Về </w:t>
      </w:r>
      <w:r w:rsidR="00402A7C" w:rsidRPr="005D6D7C">
        <w:rPr>
          <w:rFonts w:ascii="Arial" w:hAnsi="Arial" w:cs="Arial"/>
          <w:color w:val="000000" w:themeColor="text1"/>
          <w:sz w:val="20"/>
          <w:szCs w:val="20"/>
        </w:rPr>
        <w:t>chính sách thuế GTGT: Theo trình</w:t>
      </w:r>
      <w:r w:rsidR="00402A7C" w:rsidRPr="005D6D7C">
        <w:rPr>
          <w:rFonts w:ascii="Arial" w:hAnsi="Arial" w:cs="Arial"/>
          <w:color w:val="000000" w:themeColor="text1"/>
          <w:sz w:val="20"/>
          <w:szCs w:val="20"/>
        </w:rPr>
        <w:t xml:space="preserve"> bày </w:t>
      </w:r>
      <w:r w:rsidR="00256507" w:rsidRPr="005D6D7C">
        <w:rPr>
          <w:rFonts w:ascii="Arial" w:hAnsi="Arial" w:cs="Arial"/>
          <w:color w:val="000000" w:themeColor="text1"/>
          <w:sz w:val="20"/>
          <w:szCs w:val="20"/>
          <w:lang w:val="en-US"/>
        </w:rPr>
        <w:t>của</w:t>
      </w:r>
      <w:r w:rsidR="00402A7C" w:rsidRPr="005D6D7C">
        <w:rPr>
          <w:rFonts w:ascii="Arial" w:hAnsi="Arial" w:cs="Arial"/>
          <w:color w:val="000000" w:themeColor="text1"/>
          <w:sz w:val="20"/>
          <w:szCs w:val="20"/>
        </w:rPr>
        <w:t xml:space="preserve"> Cục Thuế và </w:t>
      </w:r>
      <w:r w:rsidR="00256507" w:rsidRPr="005D6D7C">
        <w:rPr>
          <w:rFonts w:ascii="Arial" w:hAnsi="Arial" w:cs="Arial"/>
          <w:color w:val="000000" w:themeColor="text1"/>
          <w:sz w:val="20"/>
          <w:szCs w:val="20"/>
          <w:lang w:val="en-US"/>
        </w:rPr>
        <w:t>hồ</w:t>
      </w:r>
      <w:r w:rsidR="00402A7C" w:rsidRPr="005D6D7C">
        <w:rPr>
          <w:rFonts w:ascii="Arial" w:hAnsi="Arial" w:cs="Arial"/>
          <w:color w:val="000000" w:themeColor="text1"/>
          <w:sz w:val="20"/>
          <w:szCs w:val="20"/>
        </w:rPr>
        <w:t xml:space="preserve"> sơ kèm theo Công ty cổ phần VQB thực hiện mua bán các hợp đồng tương lai hàng hóa trước</w:t>
      </w:r>
      <w:r w:rsidR="00E1564A" w:rsidRPr="005D6D7C">
        <w:rPr>
          <w:rFonts w:ascii="Arial" w:hAnsi="Arial" w:cs="Arial"/>
          <w:color w:val="000000" w:themeColor="text1"/>
          <w:sz w:val="20"/>
          <w:szCs w:val="20"/>
          <w:lang w:val="en-US"/>
        </w:rPr>
        <w:t xml:space="preserve"> </w:t>
      </w:r>
      <w:r w:rsidR="00402A7C" w:rsidRPr="005D6D7C">
        <w:rPr>
          <w:rFonts w:ascii="Arial" w:hAnsi="Arial" w:cs="Arial"/>
          <w:color w:val="000000" w:themeColor="text1"/>
          <w:sz w:val="20"/>
          <w:szCs w:val="20"/>
        </w:rPr>
        <w:t>biến động thay đổi giá của mặt hàng này trên thị trường thế giới tại Sở giao dịch hàng hóa kim loại màu Luân Đôn, hoạt động mua bán này không ph</w:t>
      </w:r>
      <w:r w:rsidR="00402A7C" w:rsidRPr="005D6D7C">
        <w:rPr>
          <w:rFonts w:ascii="Arial" w:hAnsi="Arial" w:cs="Arial"/>
          <w:color w:val="000000" w:themeColor="text1"/>
          <w:sz w:val="20"/>
          <w:szCs w:val="20"/>
        </w:rPr>
        <w:t>át sinh tại Việt Nam nên không thuộc phạm vi điều chỉnh của Luật Thuế giá trị gia tăng.</w:t>
      </w:r>
    </w:p>
    <w:p w:rsidR="000D2C20" w:rsidRPr="005D6D7C" w:rsidRDefault="00F201CF" w:rsidP="001327D2">
      <w:pPr>
        <w:pStyle w:val="Vnbnnidung0"/>
        <w:spacing w:after="120"/>
        <w:ind w:firstLine="720"/>
        <w:jc w:val="both"/>
        <w:rPr>
          <w:rFonts w:ascii="Arial" w:hAnsi="Arial" w:cs="Arial"/>
          <w:color w:val="000000" w:themeColor="text1"/>
          <w:sz w:val="20"/>
          <w:szCs w:val="20"/>
        </w:rPr>
      </w:pPr>
      <w:r w:rsidRPr="005D6D7C">
        <w:rPr>
          <w:rFonts w:ascii="Arial" w:hAnsi="Arial" w:cs="Arial"/>
          <w:color w:val="000000" w:themeColor="text1"/>
          <w:sz w:val="20"/>
          <w:szCs w:val="20"/>
        </w:rPr>
        <w:t xml:space="preserve">Về </w:t>
      </w:r>
      <w:r w:rsidR="00402A7C" w:rsidRPr="005D6D7C">
        <w:rPr>
          <w:rFonts w:ascii="Arial" w:hAnsi="Arial" w:cs="Arial"/>
          <w:color w:val="000000" w:themeColor="text1"/>
          <w:sz w:val="20"/>
          <w:szCs w:val="20"/>
        </w:rPr>
        <w:t>việc lập hóa đơn: Theo nội dung tr</w:t>
      </w:r>
      <w:r w:rsidR="000F75BA" w:rsidRPr="005D6D7C">
        <w:rPr>
          <w:rFonts w:ascii="Arial" w:hAnsi="Arial" w:cs="Arial"/>
          <w:color w:val="000000" w:themeColor="text1"/>
          <w:sz w:val="20"/>
          <w:szCs w:val="20"/>
        </w:rPr>
        <w:t>ình bày của Cục Thuế tại công v</w:t>
      </w:r>
      <w:r w:rsidR="000F75BA" w:rsidRPr="005D6D7C">
        <w:rPr>
          <w:rFonts w:ascii="Arial" w:hAnsi="Arial" w:cs="Arial"/>
          <w:color w:val="000000" w:themeColor="text1"/>
          <w:sz w:val="20"/>
          <w:szCs w:val="20"/>
          <w:lang w:val="en-US"/>
        </w:rPr>
        <w:t>ă</w:t>
      </w:r>
      <w:r w:rsidR="00402A7C" w:rsidRPr="005D6D7C">
        <w:rPr>
          <w:rFonts w:ascii="Arial" w:hAnsi="Arial" w:cs="Arial"/>
          <w:color w:val="000000" w:themeColor="text1"/>
          <w:sz w:val="20"/>
          <w:szCs w:val="20"/>
        </w:rPr>
        <w:t xml:space="preserve">n số 1140/CTHN-TTHT: doanh nghiệp không phát sinh hoạt động bán hàng hóa, cung cấp dịch vụ thì </w:t>
      </w:r>
      <w:r w:rsidR="00402A7C" w:rsidRPr="005D6D7C">
        <w:rPr>
          <w:rFonts w:ascii="Arial" w:hAnsi="Arial" w:cs="Arial"/>
          <w:color w:val="000000" w:themeColor="text1"/>
          <w:sz w:val="20"/>
          <w:szCs w:val="20"/>
        </w:rPr>
        <w:t>không phải lập hóa đơn theo quy định tại khoản 1</w:t>
      </w:r>
      <w:r w:rsidR="003B18C8" w:rsidRPr="005D6D7C">
        <w:rPr>
          <w:rFonts w:ascii="Arial" w:hAnsi="Arial" w:cs="Arial"/>
          <w:color w:val="000000" w:themeColor="text1"/>
          <w:sz w:val="20"/>
          <w:szCs w:val="20"/>
        </w:rPr>
        <w:t xml:space="preserve"> Điều 4 Ngh</w:t>
      </w:r>
      <w:r w:rsidR="003B18C8" w:rsidRPr="005D6D7C">
        <w:rPr>
          <w:rFonts w:ascii="Arial" w:hAnsi="Arial" w:cs="Arial"/>
          <w:color w:val="000000" w:themeColor="text1"/>
          <w:sz w:val="20"/>
          <w:szCs w:val="20"/>
          <w:lang w:val="en-US"/>
        </w:rPr>
        <w:t>ị</w:t>
      </w:r>
      <w:r w:rsidR="003F4392" w:rsidRPr="005D6D7C">
        <w:rPr>
          <w:rFonts w:ascii="Arial" w:hAnsi="Arial" w:cs="Arial"/>
          <w:color w:val="000000" w:themeColor="text1"/>
          <w:sz w:val="20"/>
          <w:szCs w:val="20"/>
        </w:rPr>
        <w:t xml:space="preserve"> định số 123/2020/N</w:t>
      </w:r>
      <w:r w:rsidR="003F4392" w:rsidRPr="005D6D7C">
        <w:rPr>
          <w:rFonts w:ascii="Arial" w:hAnsi="Arial" w:cs="Arial"/>
          <w:color w:val="000000" w:themeColor="text1"/>
          <w:sz w:val="20"/>
          <w:szCs w:val="20"/>
          <w:lang w:val="en-US"/>
        </w:rPr>
        <w:t>Đ</w:t>
      </w:r>
      <w:r w:rsidR="00402A7C" w:rsidRPr="005D6D7C">
        <w:rPr>
          <w:rFonts w:ascii="Arial" w:hAnsi="Arial" w:cs="Arial"/>
          <w:color w:val="000000" w:themeColor="text1"/>
          <w:sz w:val="20"/>
          <w:szCs w:val="20"/>
        </w:rPr>
        <w:t>-CP.</w:t>
      </w:r>
    </w:p>
    <w:p w:rsidR="000D2C20" w:rsidRPr="005D6D7C" w:rsidRDefault="00402A7C" w:rsidP="00A31B39">
      <w:pPr>
        <w:pStyle w:val="Vnbnnidung0"/>
        <w:spacing w:after="0"/>
        <w:ind w:firstLine="720"/>
        <w:jc w:val="both"/>
        <w:rPr>
          <w:rFonts w:ascii="Arial" w:hAnsi="Arial" w:cs="Arial"/>
          <w:color w:val="000000" w:themeColor="text1"/>
          <w:sz w:val="20"/>
          <w:szCs w:val="20"/>
        </w:rPr>
      </w:pPr>
      <w:r w:rsidRPr="005D6D7C">
        <w:rPr>
          <w:rFonts w:ascii="Arial" w:hAnsi="Arial" w:cs="Arial"/>
          <w:color w:val="000000" w:themeColor="text1"/>
          <w:sz w:val="20"/>
          <w:szCs w:val="20"/>
        </w:rPr>
        <w:t>Tổng cục Thuế có ý kiến để Cục Thuế TP. Hà Nội được biết./.</w:t>
      </w:r>
    </w:p>
    <w:p w:rsidR="00A31B39" w:rsidRPr="005D6D7C" w:rsidRDefault="00A31B39" w:rsidP="00A31B39">
      <w:pPr>
        <w:pStyle w:val="Vnbnnidung0"/>
        <w:spacing w:after="0"/>
        <w:ind w:firstLine="720"/>
        <w:jc w:val="both"/>
        <w:rPr>
          <w:rFonts w:ascii="Arial" w:hAnsi="Arial" w:cs="Arial"/>
          <w:color w:val="000000" w:themeColor="text1"/>
          <w:sz w:val="20"/>
          <w:szCs w:val="20"/>
        </w:rPr>
      </w:pPr>
    </w:p>
    <w:tbl>
      <w:tblPr>
        <w:tblW w:w="5000" w:type="pct"/>
        <w:tblLook w:val="04A0" w:firstRow="1" w:lastRow="0" w:firstColumn="1" w:lastColumn="0" w:noHBand="0" w:noVBand="1"/>
      </w:tblPr>
      <w:tblGrid>
        <w:gridCol w:w="4510"/>
        <w:gridCol w:w="4510"/>
      </w:tblGrid>
      <w:tr w:rsidR="005D6D7C" w:rsidRPr="005D6D7C" w:rsidTr="00A31B39">
        <w:tc>
          <w:tcPr>
            <w:tcW w:w="2500" w:type="pct"/>
          </w:tcPr>
          <w:p w:rsidR="007320ED" w:rsidRPr="005D6D7C" w:rsidRDefault="007320ED" w:rsidP="00FB05CA">
            <w:pPr>
              <w:pStyle w:val="Vnbnnidung20"/>
              <w:jc w:val="both"/>
              <w:rPr>
                <w:rFonts w:ascii="Arial" w:hAnsi="Arial" w:cs="Arial"/>
                <w:color w:val="000000" w:themeColor="text1"/>
              </w:rPr>
            </w:pPr>
            <w:r w:rsidRPr="005D6D7C">
              <w:rPr>
                <w:rFonts w:ascii="Arial" w:hAnsi="Arial" w:cs="Arial"/>
                <w:b/>
                <w:bCs/>
                <w:i/>
                <w:iCs/>
                <w:color w:val="000000" w:themeColor="text1"/>
              </w:rPr>
              <w:t>N</w:t>
            </w:r>
            <w:r w:rsidRPr="005D6D7C">
              <w:rPr>
                <w:rFonts w:ascii="Arial" w:hAnsi="Arial" w:cs="Arial"/>
                <w:b/>
                <w:bCs/>
                <w:i/>
                <w:iCs/>
                <w:color w:val="000000" w:themeColor="text1"/>
                <w:lang w:val="en-US"/>
              </w:rPr>
              <w:t>ơ</w:t>
            </w:r>
            <w:r w:rsidRPr="005D6D7C">
              <w:rPr>
                <w:rFonts w:ascii="Arial" w:hAnsi="Arial" w:cs="Arial"/>
                <w:b/>
                <w:bCs/>
                <w:i/>
                <w:iCs/>
                <w:color w:val="000000" w:themeColor="text1"/>
              </w:rPr>
              <w:t>i nhận:</w:t>
            </w:r>
          </w:p>
          <w:p w:rsidR="007320ED" w:rsidRPr="005D6D7C" w:rsidRDefault="007320ED" w:rsidP="00FB05CA">
            <w:pPr>
              <w:pStyle w:val="Vnbnnidung20"/>
              <w:tabs>
                <w:tab w:val="left" w:pos="250"/>
              </w:tabs>
              <w:jc w:val="both"/>
              <w:rPr>
                <w:rFonts w:ascii="Arial" w:hAnsi="Arial" w:cs="Arial"/>
                <w:color w:val="000000" w:themeColor="text1"/>
              </w:rPr>
            </w:pPr>
            <w:bookmarkStart w:id="0" w:name="bookmark0"/>
            <w:bookmarkEnd w:id="0"/>
            <w:r w:rsidRPr="005D6D7C">
              <w:rPr>
                <w:rFonts w:ascii="Arial" w:hAnsi="Arial" w:cs="Arial"/>
                <w:color w:val="000000" w:themeColor="text1"/>
                <w:lang w:val="en-US"/>
              </w:rPr>
              <w:t xml:space="preserve">- </w:t>
            </w:r>
            <w:r w:rsidRPr="005D6D7C">
              <w:rPr>
                <w:rFonts w:ascii="Arial" w:hAnsi="Arial" w:cs="Arial"/>
                <w:color w:val="000000" w:themeColor="text1"/>
              </w:rPr>
              <w:t>Như trên;</w:t>
            </w:r>
          </w:p>
          <w:p w:rsidR="007320ED" w:rsidRPr="005D6D7C" w:rsidRDefault="007320ED" w:rsidP="00FB05CA">
            <w:pPr>
              <w:pStyle w:val="Vnbnnidung20"/>
              <w:tabs>
                <w:tab w:val="left" w:pos="250"/>
              </w:tabs>
              <w:jc w:val="both"/>
              <w:rPr>
                <w:rFonts w:ascii="Arial" w:hAnsi="Arial" w:cs="Arial"/>
                <w:color w:val="000000" w:themeColor="text1"/>
              </w:rPr>
            </w:pPr>
            <w:bookmarkStart w:id="1" w:name="bookmark1"/>
            <w:bookmarkEnd w:id="1"/>
            <w:r w:rsidRPr="005D6D7C">
              <w:rPr>
                <w:rFonts w:ascii="Arial" w:hAnsi="Arial" w:cs="Arial"/>
                <w:color w:val="000000" w:themeColor="text1"/>
                <w:lang w:val="en-US"/>
              </w:rPr>
              <w:t xml:space="preserve">- </w:t>
            </w:r>
            <w:r w:rsidRPr="005D6D7C">
              <w:rPr>
                <w:rFonts w:ascii="Arial" w:hAnsi="Arial" w:cs="Arial"/>
                <w:color w:val="000000" w:themeColor="text1"/>
              </w:rPr>
              <w:t>Phó TCTr. Đặng Ngọc Minh (để báo cáo);</w:t>
            </w:r>
          </w:p>
          <w:p w:rsidR="007320ED" w:rsidRPr="005D6D7C" w:rsidRDefault="007320ED" w:rsidP="00FB05CA">
            <w:pPr>
              <w:pStyle w:val="Vnbnnidung20"/>
              <w:tabs>
                <w:tab w:val="left" w:pos="258"/>
              </w:tabs>
              <w:jc w:val="both"/>
              <w:rPr>
                <w:rFonts w:ascii="Arial" w:hAnsi="Arial" w:cs="Arial"/>
                <w:color w:val="000000" w:themeColor="text1"/>
              </w:rPr>
            </w:pPr>
            <w:bookmarkStart w:id="2" w:name="bookmark2"/>
            <w:bookmarkEnd w:id="2"/>
            <w:r w:rsidRPr="005D6D7C">
              <w:rPr>
                <w:rFonts w:ascii="Arial" w:hAnsi="Arial" w:cs="Arial"/>
                <w:color w:val="000000" w:themeColor="text1"/>
                <w:lang w:val="en-US"/>
              </w:rPr>
              <w:t xml:space="preserve">- </w:t>
            </w:r>
            <w:r w:rsidRPr="005D6D7C">
              <w:rPr>
                <w:rFonts w:ascii="Arial" w:hAnsi="Arial" w:cs="Arial"/>
                <w:color w:val="000000" w:themeColor="text1"/>
              </w:rPr>
              <w:t>Cục QLGS CST; Vụ PC (BTC).</w:t>
            </w:r>
            <w:bookmarkStart w:id="3" w:name="bookmark3"/>
            <w:bookmarkEnd w:id="3"/>
          </w:p>
          <w:p w:rsidR="007320ED" w:rsidRPr="005D6D7C" w:rsidRDefault="007320ED" w:rsidP="00FB05CA">
            <w:pPr>
              <w:pStyle w:val="Vnbnnidung20"/>
              <w:tabs>
                <w:tab w:val="left" w:pos="258"/>
              </w:tabs>
              <w:jc w:val="both"/>
              <w:rPr>
                <w:rFonts w:ascii="Arial" w:hAnsi="Arial" w:cs="Arial"/>
                <w:color w:val="000000" w:themeColor="text1"/>
              </w:rPr>
            </w:pPr>
            <w:r w:rsidRPr="005D6D7C">
              <w:rPr>
                <w:rFonts w:ascii="Arial" w:hAnsi="Arial" w:cs="Arial"/>
                <w:color w:val="000000" w:themeColor="text1"/>
                <w:lang w:val="en-US"/>
              </w:rPr>
              <w:t xml:space="preserve">- </w:t>
            </w:r>
            <w:r w:rsidRPr="005D6D7C">
              <w:rPr>
                <w:rFonts w:ascii="Arial" w:hAnsi="Arial" w:cs="Arial"/>
                <w:color w:val="000000" w:themeColor="text1"/>
              </w:rPr>
              <w:t>Vụ Pháp chế, Vụ KK (TCT);</w:t>
            </w:r>
          </w:p>
          <w:p w:rsidR="007320ED" w:rsidRPr="005D6D7C" w:rsidRDefault="007320ED" w:rsidP="00FB05CA">
            <w:pPr>
              <w:pStyle w:val="Vnbnnidung20"/>
              <w:tabs>
                <w:tab w:val="left" w:pos="258"/>
              </w:tabs>
              <w:jc w:val="both"/>
              <w:rPr>
                <w:rFonts w:ascii="Arial" w:hAnsi="Arial" w:cs="Arial"/>
                <w:color w:val="000000" w:themeColor="text1"/>
              </w:rPr>
            </w:pPr>
            <w:bookmarkStart w:id="4" w:name="bookmark4"/>
            <w:bookmarkEnd w:id="4"/>
            <w:r w:rsidRPr="005D6D7C">
              <w:rPr>
                <w:rFonts w:ascii="Arial" w:hAnsi="Arial" w:cs="Arial"/>
                <w:color w:val="000000" w:themeColor="text1"/>
                <w:lang w:val="en-US"/>
              </w:rPr>
              <w:t xml:space="preserve">- </w:t>
            </w:r>
            <w:r w:rsidRPr="005D6D7C">
              <w:rPr>
                <w:rFonts w:ascii="Arial" w:hAnsi="Arial" w:cs="Arial"/>
                <w:color w:val="000000" w:themeColor="text1"/>
              </w:rPr>
              <w:t>Website TCT;</w:t>
            </w:r>
          </w:p>
          <w:p w:rsidR="00A31B39" w:rsidRPr="005D6D7C" w:rsidRDefault="007320ED" w:rsidP="00FB05CA">
            <w:pPr>
              <w:pStyle w:val="Vnbnnidung20"/>
              <w:tabs>
                <w:tab w:val="left" w:pos="258"/>
              </w:tabs>
              <w:jc w:val="both"/>
              <w:rPr>
                <w:rFonts w:ascii="Arial" w:hAnsi="Arial" w:cs="Arial"/>
                <w:color w:val="000000" w:themeColor="text1"/>
              </w:rPr>
            </w:pPr>
            <w:bookmarkStart w:id="5" w:name="bookmark5"/>
            <w:bookmarkEnd w:id="5"/>
            <w:r w:rsidRPr="005D6D7C">
              <w:rPr>
                <w:rFonts w:ascii="Arial" w:hAnsi="Arial" w:cs="Arial"/>
                <w:color w:val="000000" w:themeColor="text1"/>
                <w:lang w:val="en-US"/>
              </w:rPr>
              <w:t xml:space="preserve">- </w:t>
            </w:r>
            <w:r w:rsidRPr="005D6D7C">
              <w:rPr>
                <w:rFonts w:ascii="Arial" w:hAnsi="Arial" w:cs="Arial"/>
                <w:color w:val="000000" w:themeColor="text1"/>
              </w:rPr>
              <w:t>Lưu: VT, CS</w:t>
            </w:r>
            <w:r w:rsidRPr="005D6D7C">
              <w:rPr>
                <w:rFonts w:ascii="Arial" w:hAnsi="Arial" w:cs="Arial"/>
                <w:color w:val="000000" w:themeColor="text1"/>
              </w:rPr>
              <w:t>.</w:t>
            </w:r>
          </w:p>
        </w:tc>
        <w:tc>
          <w:tcPr>
            <w:tcW w:w="2500" w:type="pct"/>
          </w:tcPr>
          <w:p w:rsidR="00A31B39" w:rsidRPr="005D6D7C" w:rsidRDefault="00FB05CA" w:rsidP="00FB05CA">
            <w:pPr>
              <w:pStyle w:val="Vnbnnidung0"/>
              <w:spacing w:after="0"/>
              <w:ind w:firstLine="0"/>
              <w:jc w:val="center"/>
              <w:rPr>
                <w:rFonts w:ascii="Arial" w:hAnsi="Arial" w:cs="Arial"/>
                <w:b/>
                <w:color w:val="000000" w:themeColor="text1"/>
                <w:sz w:val="20"/>
                <w:szCs w:val="20"/>
                <w:lang w:val="en-US"/>
              </w:rPr>
            </w:pPr>
            <w:r w:rsidRPr="005D6D7C">
              <w:rPr>
                <w:rFonts w:ascii="Arial" w:hAnsi="Arial" w:cs="Arial"/>
                <w:b/>
                <w:color w:val="000000" w:themeColor="text1"/>
                <w:sz w:val="20"/>
                <w:szCs w:val="20"/>
                <w:lang w:val="en-US"/>
              </w:rPr>
              <w:t>TL. TỔNG CỤC TRƯỞNG</w:t>
            </w:r>
          </w:p>
          <w:p w:rsidR="00FB05CA" w:rsidRPr="005D6D7C" w:rsidRDefault="00FB05CA" w:rsidP="00FB05CA">
            <w:pPr>
              <w:pStyle w:val="Vnbnnidung0"/>
              <w:spacing w:after="0"/>
              <w:ind w:firstLine="0"/>
              <w:jc w:val="center"/>
              <w:rPr>
                <w:rFonts w:ascii="Arial" w:hAnsi="Arial" w:cs="Arial"/>
                <w:b/>
                <w:color w:val="000000" w:themeColor="text1"/>
                <w:sz w:val="20"/>
                <w:szCs w:val="20"/>
                <w:lang w:val="en-US"/>
              </w:rPr>
            </w:pPr>
            <w:r w:rsidRPr="005D6D7C">
              <w:rPr>
                <w:rFonts w:ascii="Arial" w:hAnsi="Arial" w:cs="Arial"/>
                <w:b/>
                <w:color w:val="000000" w:themeColor="text1"/>
                <w:sz w:val="20"/>
                <w:szCs w:val="20"/>
                <w:lang w:val="en-US"/>
              </w:rPr>
              <w:t>KT. VỤ TRƯỞNG VỤ CHÍNH SÁCH</w:t>
            </w:r>
          </w:p>
          <w:p w:rsidR="00FB05CA" w:rsidRPr="005D6D7C" w:rsidRDefault="00FB05CA" w:rsidP="00FB05CA">
            <w:pPr>
              <w:pStyle w:val="Vnbnnidung0"/>
              <w:spacing w:after="0"/>
              <w:ind w:firstLine="0"/>
              <w:jc w:val="center"/>
              <w:rPr>
                <w:rFonts w:ascii="Arial" w:hAnsi="Arial" w:cs="Arial"/>
                <w:b/>
                <w:color w:val="000000" w:themeColor="text1"/>
                <w:sz w:val="20"/>
                <w:szCs w:val="20"/>
                <w:lang w:val="en-US"/>
              </w:rPr>
            </w:pPr>
            <w:r w:rsidRPr="005D6D7C">
              <w:rPr>
                <w:rFonts w:ascii="Arial" w:hAnsi="Arial" w:cs="Arial"/>
                <w:b/>
                <w:color w:val="000000" w:themeColor="text1"/>
                <w:sz w:val="20"/>
                <w:szCs w:val="20"/>
                <w:lang w:val="en-US"/>
              </w:rPr>
              <w:t>PHÓ VỤ TRƯỞNG</w:t>
            </w:r>
          </w:p>
          <w:p w:rsidR="00FB05CA" w:rsidRPr="005D6D7C" w:rsidRDefault="00FB05CA" w:rsidP="00FB05CA">
            <w:pPr>
              <w:pStyle w:val="Vnbnnidung0"/>
              <w:spacing w:after="0"/>
              <w:ind w:firstLine="0"/>
              <w:jc w:val="center"/>
              <w:rPr>
                <w:rFonts w:ascii="Arial" w:hAnsi="Arial" w:cs="Arial"/>
                <w:b/>
                <w:color w:val="000000" w:themeColor="text1"/>
                <w:sz w:val="20"/>
                <w:szCs w:val="20"/>
                <w:lang w:val="en-US"/>
              </w:rPr>
            </w:pPr>
          </w:p>
          <w:p w:rsidR="00FB05CA" w:rsidRPr="005D6D7C" w:rsidRDefault="00FB05CA" w:rsidP="00FB05CA">
            <w:pPr>
              <w:pStyle w:val="Vnbnnidung0"/>
              <w:spacing w:after="0"/>
              <w:ind w:firstLine="0"/>
              <w:jc w:val="center"/>
              <w:rPr>
                <w:rFonts w:ascii="Arial" w:hAnsi="Arial" w:cs="Arial"/>
                <w:b/>
                <w:color w:val="000000" w:themeColor="text1"/>
                <w:sz w:val="20"/>
                <w:szCs w:val="20"/>
                <w:lang w:val="en-US"/>
              </w:rPr>
            </w:pPr>
          </w:p>
          <w:p w:rsidR="00FB05CA" w:rsidRPr="005D6D7C" w:rsidRDefault="00FB05CA" w:rsidP="00FB05CA">
            <w:pPr>
              <w:pStyle w:val="Vnbnnidung0"/>
              <w:spacing w:after="0"/>
              <w:ind w:firstLine="0"/>
              <w:jc w:val="center"/>
              <w:rPr>
                <w:rFonts w:ascii="Arial" w:hAnsi="Arial" w:cs="Arial"/>
                <w:b/>
                <w:color w:val="000000" w:themeColor="text1"/>
                <w:sz w:val="20"/>
                <w:szCs w:val="20"/>
                <w:lang w:val="en-US"/>
              </w:rPr>
            </w:pPr>
          </w:p>
          <w:p w:rsidR="00FB05CA" w:rsidRPr="005D6D7C" w:rsidRDefault="00FB05CA" w:rsidP="00FB05CA">
            <w:pPr>
              <w:pStyle w:val="Vnbnnidung0"/>
              <w:spacing w:after="0"/>
              <w:ind w:firstLine="0"/>
              <w:jc w:val="center"/>
              <w:rPr>
                <w:rFonts w:ascii="Arial" w:hAnsi="Arial" w:cs="Arial"/>
                <w:b/>
                <w:color w:val="000000" w:themeColor="text1"/>
                <w:sz w:val="20"/>
                <w:szCs w:val="20"/>
                <w:lang w:val="en-US"/>
              </w:rPr>
            </w:pPr>
          </w:p>
          <w:p w:rsidR="00FB05CA" w:rsidRPr="005D6D7C" w:rsidRDefault="00FB05CA" w:rsidP="00FB05CA">
            <w:pPr>
              <w:pStyle w:val="Vnbnnidung0"/>
              <w:spacing w:after="0"/>
              <w:ind w:firstLine="0"/>
              <w:jc w:val="center"/>
              <w:rPr>
                <w:rFonts w:ascii="Arial" w:hAnsi="Arial" w:cs="Arial"/>
                <w:b/>
                <w:color w:val="000000" w:themeColor="text1"/>
                <w:sz w:val="20"/>
                <w:szCs w:val="20"/>
                <w:lang w:val="en-US"/>
              </w:rPr>
            </w:pPr>
          </w:p>
          <w:p w:rsidR="00FB05CA" w:rsidRPr="005D6D7C" w:rsidRDefault="00FB05CA" w:rsidP="00FB05CA">
            <w:pPr>
              <w:pStyle w:val="Vnbnnidung0"/>
              <w:spacing w:after="0"/>
              <w:ind w:firstLine="0"/>
              <w:jc w:val="center"/>
              <w:rPr>
                <w:rFonts w:ascii="Arial" w:hAnsi="Arial" w:cs="Arial"/>
                <w:b/>
                <w:color w:val="000000" w:themeColor="text1"/>
                <w:sz w:val="20"/>
                <w:szCs w:val="20"/>
                <w:lang w:val="en-US"/>
              </w:rPr>
            </w:pPr>
            <w:r w:rsidRPr="005D6D7C">
              <w:rPr>
                <w:rFonts w:ascii="Arial" w:hAnsi="Arial" w:cs="Arial"/>
                <w:b/>
                <w:color w:val="000000" w:themeColor="text1"/>
                <w:sz w:val="20"/>
                <w:szCs w:val="20"/>
                <w:lang w:val="en-US"/>
              </w:rPr>
              <w:t>Phạm Thị Minh Hiền</w:t>
            </w:r>
          </w:p>
        </w:tc>
      </w:tr>
    </w:tbl>
    <w:p w:rsidR="00A31B39" w:rsidRPr="005D6D7C" w:rsidRDefault="00A31B39" w:rsidP="00A31B39">
      <w:pPr>
        <w:pStyle w:val="Vnbnnidung0"/>
        <w:spacing w:after="0"/>
        <w:ind w:firstLine="720"/>
        <w:jc w:val="both"/>
        <w:rPr>
          <w:rFonts w:ascii="Arial" w:hAnsi="Arial" w:cs="Arial"/>
          <w:color w:val="000000" w:themeColor="text1"/>
          <w:sz w:val="20"/>
          <w:szCs w:val="20"/>
        </w:rPr>
      </w:pPr>
      <w:bookmarkStart w:id="6" w:name="_GoBack"/>
      <w:bookmarkEnd w:id="6"/>
    </w:p>
    <w:sectPr w:rsidR="00A31B39" w:rsidRPr="005D6D7C" w:rsidSect="001327D2">
      <w:footerReference w:type="default" r:id="rId7"/>
      <w:pgSz w:w="11900" w:h="16840" w:code="9"/>
      <w:pgMar w:top="1440" w:right="1440" w:bottom="1440" w:left="144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A7C" w:rsidRDefault="00402A7C">
      <w:r>
        <w:separator/>
      </w:r>
    </w:p>
  </w:endnote>
  <w:endnote w:type="continuationSeparator" w:id="0">
    <w:p w:rsidR="00402A7C" w:rsidRDefault="0040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20D" w:rsidRDefault="00FC720D">
    <w:pPr>
      <w:pStyle w:val="Footer"/>
    </w:pPr>
    <w:r w:rsidRPr="00DA751B">
      <w:rPr>
        <w:noProof/>
        <w:lang w:val="en-US" w:eastAsia="en-US" w:bidi="ar-SA"/>
      </w:rPr>
      <w:drawing>
        <wp:inline distT="0" distB="0" distL="0" distR="0">
          <wp:extent cx="5727700" cy="57124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124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A7C" w:rsidRDefault="00402A7C"/>
  </w:footnote>
  <w:footnote w:type="continuationSeparator" w:id="0">
    <w:p w:rsidR="00402A7C" w:rsidRDefault="00402A7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67D7"/>
    <w:multiLevelType w:val="multilevel"/>
    <w:tmpl w:val="FB8499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20"/>
    <w:rsid w:val="0001538A"/>
    <w:rsid w:val="00075F27"/>
    <w:rsid w:val="000C11E5"/>
    <w:rsid w:val="000D2C20"/>
    <w:rsid w:val="000F75BA"/>
    <w:rsid w:val="0013154A"/>
    <w:rsid w:val="001327D2"/>
    <w:rsid w:val="00172712"/>
    <w:rsid w:val="00172901"/>
    <w:rsid w:val="00256507"/>
    <w:rsid w:val="002729B1"/>
    <w:rsid w:val="002C39C6"/>
    <w:rsid w:val="00312E2A"/>
    <w:rsid w:val="003B18C8"/>
    <w:rsid w:val="003C3088"/>
    <w:rsid w:val="003F4392"/>
    <w:rsid w:val="00402A7C"/>
    <w:rsid w:val="00403F67"/>
    <w:rsid w:val="004057E3"/>
    <w:rsid w:val="00414D6F"/>
    <w:rsid w:val="004B7EC0"/>
    <w:rsid w:val="004F62D2"/>
    <w:rsid w:val="0055582E"/>
    <w:rsid w:val="005C20B6"/>
    <w:rsid w:val="005D6D7C"/>
    <w:rsid w:val="006431B5"/>
    <w:rsid w:val="006D40A6"/>
    <w:rsid w:val="00720484"/>
    <w:rsid w:val="007320ED"/>
    <w:rsid w:val="007803E7"/>
    <w:rsid w:val="0079207F"/>
    <w:rsid w:val="007A2523"/>
    <w:rsid w:val="007C49A8"/>
    <w:rsid w:val="007F4704"/>
    <w:rsid w:val="00805400"/>
    <w:rsid w:val="008129D1"/>
    <w:rsid w:val="00841A39"/>
    <w:rsid w:val="008B4D88"/>
    <w:rsid w:val="008C3B4D"/>
    <w:rsid w:val="00923AA8"/>
    <w:rsid w:val="00962E0C"/>
    <w:rsid w:val="009F6ABE"/>
    <w:rsid w:val="00A26799"/>
    <w:rsid w:val="00A31B39"/>
    <w:rsid w:val="00AE3BE2"/>
    <w:rsid w:val="00BE160E"/>
    <w:rsid w:val="00C01FA2"/>
    <w:rsid w:val="00C0627A"/>
    <w:rsid w:val="00C6036A"/>
    <w:rsid w:val="00D512A7"/>
    <w:rsid w:val="00E1564A"/>
    <w:rsid w:val="00E5060C"/>
    <w:rsid w:val="00EA6FFA"/>
    <w:rsid w:val="00EC2EF3"/>
    <w:rsid w:val="00EC3942"/>
    <w:rsid w:val="00F0333A"/>
    <w:rsid w:val="00F201CF"/>
    <w:rsid w:val="00F576BF"/>
    <w:rsid w:val="00FB05CA"/>
    <w:rsid w:val="00FC720D"/>
    <w:rsid w:val="00FD1138"/>
    <w:rsid w:val="00FE22B6"/>
    <w:rsid w:val="00FF3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328A"/>
  <w15:docId w15:val="{FA3796A8-B6D7-4811-BE59-5A25CFFC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28"/>
      <w:szCs w:val="28"/>
      <w:u w:val="none"/>
      <w:shd w:val="clear" w:color="auto" w:fill="auto"/>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pPr>
      <w:jc w:val="center"/>
    </w:pPr>
    <w:rPr>
      <w:rFonts w:ascii="Times New Roman" w:eastAsia="Times New Roman" w:hAnsi="Times New Roman" w:cs="Times New Roman"/>
      <w:b/>
      <w:bCs/>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Vnbnnidung30">
    <w:name w:val="Văn bản nội dung (3)"/>
    <w:basedOn w:val="Normal"/>
    <w:link w:val="Vnbnnidung3"/>
    <w:pPr>
      <w:spacing w:line="180" w:lineRule="auto"/>
      <w:ind w:left="1300"/>
    </w:pPr>
    <w:rPr>
      <w:rFonts w:ascii="Arial" w:eastAsia="Arial" w:hAnsi="Arial" w:cs="Arial"/>
      <w:sz w:val="28"/>
      <w:szCs w:val="28"/>
    </w:rPr>
  </w:style>
  <w:style w:type="paragraph" w:styleId="Header">
    <w:name w:val="header"/>
    <w:basedOn w:val="Normal"/>
    <w:link w:val="HeaderChar"/>
    <w:uiPriority w:val="99"/>
    <w:unhideWhenUsed/>
    <w:rsid w:val="001327D2"/>
    <w:pPr>
      <w:tabs>
        <w:tab w:val="center" w:pos="4680"/>
        <w:tab w:val="right" w:pos="9360"/>
      </w:tabs>
    </w:pPr>
  </w:style>
  <w:style w:type="character" w:customStyle="1" w:styleId="HeaderChar">
    <w:name w:val="Header Char"/>
    <w:basedOn w:val="DefaultParagraphFont"/>
    <w:link w:val="Header"/>
    <w:uiPriority w:val="99"/>
    <w:rsid w:val="001327D2"/>
    <w:rPr>
      <w:color w:val="000000"/>
    </w:rPr>
  </w:style>
  <w:style w:type="paragraph" w:styleId="Footer">
    <w:name w:val="footer"/>
    <w:basedOn w:val="Normal"/>
    <w:link w:val="FooterChar"/>
    <w:uiPriority w:val="99"/>
    <w:unhideWhenUsed/>
    <w:rsid w:val="001327D2"/>
    <w:pPr>
      <w:tabs>
        <w:tab w:val="center" w:pos="4680"/>
        <w:tab w:val="right" w:pos="9360"/>
      </w:tabs>
    </w:pPr>
  </w:style>
  <w:style w:type="character" w:customStyle="1" w:styleId="FooterChar">
    <w:name w:val="Footer Char"/>
    <w:basedOn w:val="DefaultParagraphFont"/>
    <w:link w:val="Footer"/>
    <w:uiPriority w:val="99"/>
    <w:rsid w:val="001327D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090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HP</cp:lastModifiedBy>
  <cp:revision>5</cp:revision>
  <dcterms:created xsi:type="dcterms:W3CDTF">2025-02-10T04:03:00Z</dcterms:created>
  <dcterms:modified xsi:type="dcterms:W3CDTF">2025-02-10T04:03:00Z</dcterms:modified>
</cp:coreProperties>
</file>